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C9" w:rsidRDefault="006058EE" w:rsidP="00194782">
      <w:pPr>
        <w:spacing w:before="120" w:after="0"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Báo cáo của </w:t>
      </w:r>
      <w:r w:rsidR="001D77C9">
        <w:rPr>
          <w:rFonts w:ascii="Times New Roman" w:eastAsia="Times New Roman" w:hAnsi="Times New Roman" w:cs="Times New Roman"/>
          <w:b/>
          <w:bCs/>
          <w:kern w:val="36"/>
          <w:sz w:val="28"/>
          <w:szCs w:val="28"/>
        </w:rPr>
        <w:t>Công ty Kiểm toán và Định giá Quốc tế</w:t>
      </w:r>
    </w:p>
    <w:p w:rsidR="001D77C9" w:rsidRDefault="001D77C9" w:rsidP="00194782">
      <w:pPr>
        <w:spacing w:before="120" w:after="0" w:line="240" w:lineRule="auto"/>
        <w:ind w:firstLine="720"/>
        <w:outlineLvl w:val="0"/>
        <w:rPr>
          <w:rFonts w:ascii="Times New Roman" w:eastAsia="Times New Roman" w:hAnsi="Times New Roman" w:cs="Times New Roman"/>
          <w:b/>
          <w:bCs/>
          <w:kern w:val="36"/>
          <w:sz w:val="28"/>
          <w:szCs w:val="28"/>
        </w:rPr>
      </w:pPr>
    </w:p>
    <w:p w:rsidR="001D77C9" w:rsidRPr="001D77C9" w:rsidRDefault="002A58F8" w:rsidP="002A58F8">
      <w:pPr>
        <w:spacing w:before="120" w:after="0" w:line="240" w:lineRule="auto"/>
        <w:outlineLvl w:val="0"/>
        <w:rPr>
          <w:rFonts w:ascii="Times New Roman" w:eastAsia="Times New Roman" w:hAnsi="Times New Roman" w:cs="Times New Roman"/>
          <w:bCs/>
          <w:i/>
          <w:kern w:val="36"/>
          <w:sz w:val="28"/>
          <w:szCs w:val="28"/>
        </w:rPr>
      </w:pPr>
      <w:r>
        <w:rPr>
          <w:rFonts w:ascii="Times New Roman" w:eastAsia="Times New Roman" w:hAnsi="Times New Roman" w:cs="Times New Roman"/>
          <w:b/>
          <w:bCs/>
          <w:kern w:val="36"/>
          <w:sz w:val="28"/>
          <w:szCs w:val="28"/>
        </w:rPr>
        <w:t>Nội dung</w:t>
      </w:r>
      <w:r w:rsidR="001D77C9">
        <w:rPr>
          <w:rFonts w:ascii="Times New Roman" w:eastAsia="Times New Roman" w:hAnsi="Times New Roman" w:cs="Times New Roman"/>
          <w:b/>
          <w:bCs/>
          <w:kern w:val="36"/>
          <w:sz w:val="28"/>
          <w:szCs w:val="28"/>
        </w:rPr>
        <w:t xml:space="preserve">: </w:t>
      </w:r>
      <w:r w:rsidR="001D77C9" w:rsidRPr="001D77C9">
        <w:rPr>
          <w:rFonts w:ascii="Times New Roman" w:hAnsi="Times New Roman" w:cs="Times New Roman"/>
          <w:i/>
          <w:sz w:val="28"/>
          <w:szCs w:val="28"/>
        </w:rPr>
        <w:t xml:space="preserve">Một số gợi ý về việc hoàn thiện hệ thống kiểm soát nội bộ và các giải pháp nâng cao công tác quản lý tài chính </w:t>
      </w:r>
      <w:proofErr w:type="gramStart"/>
      <w:r w:rsidR="001D77C9" w:rsidRPr="001D77C9">
        <w:rPr>
          <w:rFonts w:ascii="Times New Roman" w:hAnsi="Times New Roman" w:cs="Times New Roman"/>
          <w:i/>
          <w:sz w:val="28"/>
          <w:szCs w:val="28"/>
        </w:rPr>
        <w:t>theo</w:t>
      </w:r>
      <w:proofErr w:type="gramEnd"/>
      <w:r w:rsidR="001D77C9" w:rsidRPr="001D77C9">
        <w:rPr>
          <w:rFonts w:ascii="Times New Roman" w:hAnsi="Times New Roman" w:cs="Times New Roman"/>
          <w:i/>
          <w:sz w:val="28"/>
          <w:szCs w:val="28"/>
        </w:rPr>
        <w:t xml:space="preserve"> cơ chế tự chủ của các cơ sở giáo dục đại học</w:t>
      </w:r>
    </w:p>
    <w:p w:rsidR="001D77C9" w:rsidRDefault="001D77C9" w:rsidP="00194782">
      <w:pPr>
        <w:spacing w:before="120" w:after="0" w:line="240" w:lineRule="auto"/>
        <w:jc w:val="center"/>
        <w:outlineLvl w:val="0"/>
        <w:rPr>
          <w:rFonts w:ascii="Times New Roman" w:eastAsia="Times New Roman" w:hAnsi="Times New Roman" w:cs="Times New Roman"/>
          <w:b/>
          <w:bCs/>
          <w:kern w:val="36"/>
          <w:sz w:val="28"/>
          <w:szCs w:val="28"/>
        </w:rPr>
      </w:pPr>
    </w:p>
    <w:p w:rsidR="00E9418C" w:rsidRDefault="00E9418C" w:rsidP="00194782">
      <w:pPr>
        <w:spacing w:before="120" w:after="0" w:line="240" w:lineRule="auto"/>
        <w:jc w:val="center"/>
        <w:outlineLvl w:val="0"/>
        <w:rPr>
          <w:rFonts w:ascii="Times New Roman" w:eastAsia="Times New Roman" w:hAnsi="Times New Roman" w:cs="Times New Roman"/>
          <w:b/>
          <w:bCs/>
          <w:kern w:val="36"/>
          <w:sz w:val="28"/>
          <w:szCs w:val="28"/>
        </w:rPr>
      </w:pPr>
    </w:p>
    <w:p w:rsidR="00EE2554" w:rsidRPr="002A58F8" w:rsidRDefault="00174568" w:rsidP="00194782">
      <w:pPr>
        <w:shd w:val="clear" w:color="auto" w:fill="FFFFFF"/>
        <w:spacing w:before="120" w:after="0" w:line="240" w:lineRule="auto"/>
        <w:ind w:firstLine="720"/>
        <w:rPr>
          <w:rFonts w:ascii="Times New Roman" w:eastAsia="Times New Roman" w:hAnsi="Times New Roman" w:cs="Times New Roman"/>
          <w:b/>
          <w:color w:val="333333"/>
          <w:sz w:val="28"/>
          <w:szCs w:val="28"/>
        </w:rPr>
      </w:pPr>
      <w:r w:rsidRPr="00174568">
        <w:rPr>
          <w:rFonts w:ascii="Times New Roman" w:eastAsia="Times New Roman" w:hAnsi="Times New Roman" w:cs="Times New Roman"/>
          <w:color w:val="333333"/>
          <w:sz w:val="28"/>
          <w:szCs w:val="28"/>
        </w:rPr>
        <w:t>Kính</w:t>
      </w:r>
      <w:r>
        <w:rPr>
          <w:rFonts w:ascii="Times New Roman" w:eastAsia="Times New Roman" w:hAnsi="Times New Roman" w:cs="Times New Roman"/>
          <w:color w:val="333333"/>
          <w:sz w:val="28"/>
          <w:szCs w:val="28"/>
        </w:rPr>
        <w:t xml:space="preserve"> thưa: </w:t>
      </w:r>
      <w:r w:rsidR="001D77C9">
        <w:rPr>
          <w:rFonts w:ascii="Times New Roman" w:eastAsia="Times New Roman" w:hAnsi="Times New Roman" w:cs="Times New Roman"/>
          <w:color w:val="333333"/>
          <w:sz w:val="28"/>
          <w:szCs w:val="28"/>
        </w:rPr>
        <w:tab/>
        <w:t xml:space="preserve">- </w:t>
      </w:r>
      <w:r w:rsidR="00FA732A" w:rsidRPr="00FA732A">
        <w:rPr>
          <w:rFonts w:ascii="Times New Roman" w:eastAsia="Times New Roman" w:hAnsi="Times New Roman" w:cs="Times New Roman"/>
          <w:b/>
          <w:color w:val="333333"/>
          <w:sz w:val="28"/>
          <w:szCs w:val="28"/>
        </w:rPr>
        <w:t>Các Đ/c</w:t>
      </w:r>
      <w:r w:rsidR="00FA732A">
        <w:rPr>
          <w:rFonts w:ascii="Times New Roman" w:eastAsia="Times New Roman" w:hAnsi="Times New Roman" w:cs="Times New Roman"/>
          <w:color w:val="333333"/>
          <w:sz w:val="28"/>
          <w:szCs w:val="28"/>
        </w:rPr>
        <w:t xml:space="preserve"> </w:t>
      </w:r>
      <w:r w:rsidR="001D77C9" w:rsidRPr="002A58F8">
        <w:rPr>
          <w:rFonts w:ascii="Times New Roman" w:eastAsia="Times New Roman" w:hAnsi="Times New Roman" w:cs="Times New Roman"/>
          <w:b/>
          <w:color w:val="333333"/>
          <w:sz w:val="28"/>
          <w:szCs w:val="28"/>
        </w:rPr>
        <w:t>Lãnh đạo Trường Đại học Đà Lạt;</w:t>
      </w:r>
    </w:p>
    <w:p w:rsidR="001D77C9" w:rsidRDefault="00FA732A" w:rsidP="00FA732A">
      <w:pPr>
        <w:shd w:val="clear" w:color="auto" w:fill="FFFFFF"/>
        <w:spacing w:before="120" w:after="0" w:line="240" w:lineRule="auto"/>
        <w:ind w:firstLine="720"/>
        <w:rPr>
          <w:rFonts w:ascii="Times New Roman" w:eastAsia="Times New Roman" w:hAnsi="Times New Roman" w:cs="Times New Roman"/>
          <w:b/>
          <w:color w:val="333333"/>
          <w:sz w:val="28"/>
          <w:szCs w:val="28"/>
        </w:rPr>
      </w:pPr>
      <w:r w:rsidRPr="00174568">
        <w:rPr>
          <w:rFonts w:ascii="Times New Roman" w:eastAsia="Times New Roman" w:hAnsi="Times New Roman" w:cs="Times New Roman"/>
          <w:color w:val="333333"/>
          <w:sz w:val="28"/>
          <w:szCs w:val="28"/>
        </w:rPr>
        <w:t>Kính</w:t>
      </w:r>
      <w:r>
        <w:rPr>
          <w:rFonts w:ascii="Times New Roman" w:eastAsia="Times New Roman" w:hAnsi="Times New Roman" w:cs="Times New Roman"/>
          <w:color w:val="333333"/>
          <w:sz w:val="28"/>
          <w:szCs w:val="28"/>
        </w:rPr>
        <w:t xml:space="preserve"> thưa:    </w:t>
      </w:r>
      <w:r w:rsidR="001D77C9" w:rsidRPr="002A58F8">
        <w:rPr>
          <w:rFonts w:ascii="Times New Roman" w:eastAsia="Times New Roman" w:hAnsi="Times New Roman" w:cs="Times New Roman"/>
          <w:b/>
          <w:color w:val="333333"/>
          <w:sz w:val="28"/>
          <w:szCs w:val="28"/>
        </w:rPr>
        <w:t>-</w:t>
      </w:r>
      <w:r w:rsidR="00447CD4">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b/>
          <w:color w:val="333333"/>
          <w:sz w:val="28"/>
          <w:szCs w:val="28"/>
        </w:rPr>
        <w:t>Các vị Khách quý</w:t>
      </w:r>
    </w:p>
    <w:p w:rsidR="00E9418C" w:rsidRDefault="00FA732A" w:rsidP="00FA732A">
      <w:pPr>
        <w:shd w:val="clear" w:color="auto" w:fill="FFFFFF"/>
        <w:spacing w:before="120" w:after="0" w:line="24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ab/>
      </w:r>
      <w:r w:rsidRPr="00FA732A">
        <w:rPr>
          <w:rFonts w:ascii="Times New Roman" w:eastAsia="Times New Roman" w:hAnsi="Times New Roman" w:cs="Times New Roman"/>
          <w:color w:val="333333"/>
          <w:sz w:val="28"/>
          <w:szCs w:val="28"/>
        </w:rPr>
        <w:t>Kính thư</w:t>
      </w:r>
      <w:r>
        <w:rPr>
          <w:rFonts w:ascii="Times New Roman" w:eastAsia="Times New Roman" w:hAnsi="Times New Roman" w:cs="Times New Roman"/>
          <w:b/>
          <w:color w:val="333333"/>
          <w:sz w:val="28"/>
          <w:szCs w:val="28"/>
        </w:rPr>
        <w:t xml:space="preserve">a: </w:t>
      </w:r>
      <w:r>
        <w:rPr>
          <w:rFonts w:ascii="Times New Roman" w:eastAsia="Times New Roman" w:hAnsi="Times New Roman" w:cs="Times New Roman"/>
          <w:b/>
          <w:color w:val="333333"/>
          <w:sz w:val="28"/>
          <w:szCs w:val="28"/>
        </w:rPr>
        <w:tab/>
      </w:r>
      <w:r w:rsidR="00447CD4">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b/>
          <w:color w:val="333333"/>
          <w:sz w:val="28"/>
          <w:szCs w:val="28"/>
        </w:rPr>
        <w:t>-</w:t>
      </w:r>
      <w:r w:rsidR="00447CD4">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b/>
          <w:color w:val="333333"/>
          <w:sz w:val="28"/>
          <w:szCs w:val="28"/>
        </w:rPr>
        <w:t xml:space="preserve">Các Thầy, Cô giáo nhà trường </w:t>
      </w:r>
    </w:p>
    <w:p w:rsidR="00FA732A" w:rsidRPr="002A58F8" w:rsidRDefault="00E9418C" w:rsidP="00E9418C">
      <w:pPr>
        <w:shd w:val="clear" w:color="auto" w:fill="FFFFFF"/>
        <w:spacing w:before="120" w:after="0" w:line="240" w:lineRule="auto"/>
        <w:ind w:left="2160"/>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 xml:space="preserve">   </w:t>
      </w:r>
      <w:r w:rsidR="00447CD4">
        <w:rPr>
          <w:rFonts w:ascii="Times New Roman" w:eastAsia="Times New Roman" w:hAnsi="Times New Roman" w:cs="Times New Roman"/>
          <w:b/>
          <w:color w:val="333333"/>
          <w:sz w:val="28"/>
          <w:szCs w:val="28"/>
        </w:rPr>
        <w:t xml:space="preserve"> V</w:t>
      </w:r>
      <w:r w:rsidR="00FA732A">
        <w:rPr>
          <w:rFonts w:ascii="Times New Roman" w:eastAsia="Times New Roman" w:hAnsi="Times New Roman" w:cs="Times New Roman"/>
          <w:b/>
          <w:color w:val="333333"/>
          <w:sz w:val="28"/>
          <w:szCs w:val="28"/>
        </w:rPr>
        <w:t xml:space="preserve">à các Bạn đồng nghiệp </w:t>
      </w:r>
    </w:p>
    <w:p w:rsidR="00072012" w:rsidRDefault="00072012" w:rsidP="00194782">
      <w:pPr>
        <w:shd w:val="clear" w:color="auto" w:fill="FFFFFF"/>
        <w:spacing w:before="120" w:after="0" w:line="240" w:lineRule="auto"/>
        <w:ind w:firstLine="720"/>
        <w:jc w:val="both"/>
        <w:rPr>
          <w:rFonts w:ascii="Times New Roman" w:eastAsia="Times New Roman" w:hAnsi="Times New Roman" w:cs="Times New Roman"/>
          <w:bCs/>
          <w:color w:val="333333"/>
          <w:sz w:val="28"/>
          <w:szCs w:val="28"/>
        </w:rPr>
      </w:pPr>
    </w:p>
    <w:p w:rsidR="00E9418C" w:rsidRPr="009D07A3" w:rsidRDefault="00E9418C" w:rsidP="00194782">
      <w:pPr>
        <w:shd w:val="clear" w:color="auto" w:fill="FFFFFF"/>
        <w:spacing w:before="120" w:after="0" w:line="240" w:lineRule="auto"/>
        <w:ind w:firstLine="720"/>
        <w:jc w:val="both"/>
        <w:rPr>
          <w:rFonts w:ascii="Times New Roman" w:eastAsia="Times New Roman" w:hAnsi="Times New Roman" w:cs="Times New Roman"/>
          <w:bCs/>
          <w:color w:val="333333"/>
          <w:sz w:val="28"/>
          <w:szCs w:val="28"/>
        </w:rPr>
      </w:pPr>
    </w:p>
    <w:p w:rsidR="000C3F6E" w:rsidRDefault="000C3F6E" w:rsidP="000C3F6E">
      <w:pPr>
        <w:shd w:val="clear" w:color="auto" w:fill="FFFFFF"/>
        <w:spacing w:before="120" w:after="0" w:line="240" w:lineRule="auto"/>
        <w:ind w:firstLine="720"/>
        <w:jc w:val="both"/>
        <w:rPr>
          <w:rFonts w:ascii="Times New Roman" w:eastAsia="Times New Roman" w:hAnsi="Times New Roman" w:cs="Times New Roman"/>
          <w:bCs/>
          <w:color w:val="333333"/>
          <w:sz w:val="28"/>
          <w:szCs w:val="28"/>
        </w:rPr>
      </w:pPr>
      <w:r w:rsidRPr="000C3F6E">
        <w:rPr>
          <w:rFonts w:ascii="Times New Roman" w:eastAsia="Times New Roman" w:hAnsi="Times New Roman" w:cs="Times New Roman"/>
          <w:bCs/>
          <w:color w:val="333333"/>
          <w:sz w:val="28"/>
          <w:szCs w:val="28"/>
        </w:rPr>
        <w:t xml:space="preserve">Trước </w:t>
      </w:r>
      <w:r>
        <w:rPr>
          <w:rFonts w:ascii="Times New Roman" w:eastAsia="Times New Roman" w:hAnsi="Times New Roman" w:cs="Times New Roman"/>
          <w:bCs/>
          <w:color w:val="333333"/>
          <w:sz w:val="28"/>
          <w:szCs w:val="28"/>
        </w:rPr>
        <w:t>nhu cầu đổi mới và</w:t>
      </w:r>
      <w:r w:rsidRPr="000C3F6E">
        <w:rPr>
          <w:rFonts w:ascii="Times New Roman" w:eastAsia="Times New Roman" w:hAnsi="Times New Roman" w:cs="Times New Roman"/>
          <w:bCs/>
          <w:color w:val="333333"/>
          <w:sz w:val="28"/>
          <w:szCs w:val="28"/>
        </w:rPr>
        <w:t xml:space="preserve"> hội nhập trong lĩnh vực giáo dục, Việt Nam đã có nhiều cải cách trong lĩnh vực giáo dục </w:t>
      </w:r>
      <w:r>
        <w:rPr>
          <w:rFonts w:ascii="Times New Roman" w:eastAsia="Times New Roman" w:hAnsi="Times New Roman" w:cs="Times New Roman"/>
          <w:bCs/>
          <w:color w:val="333333"/>
          <w:sz w:val="28"/>
          <w:szCs w:val="28"/>
        </w:rPr>
        <w:t xml:space="preserve">nói </w:t>
      </w:r>
      <w:proofErr w:type="gramStart"/>
      <w:r>
        <w:rPr>
          <w:rFonts w:ascii="Times New Roman" w:eastAsia="Times New Roman" w:hAnsi="Times New Roman" w:cs="Times New Roman"/>
          <w:bCs/>
          <w:color w:val="333333"/>
          <w:sz w:val="28"/>
          <w:szCs w:val="28"/>
        </w:rPr>
        <w:t>chung</w:t>
      </w:r>
      <w:proofErr w:type="gramEnd"/>
      <w:r w:rsidR="003D3413">
        <w:rPr>
          <w:rFonts w:ascii="Times New Roman" w:eastAsia="Times New Roman" w:hAnsi="Times New Roman" w:cs="Times New Roman"/>
          <w:bCs/>
          <w:color w:val="333333"/>
          <w:sz w:val="28"/>
          <w:szCs w:val="28"/>
        </w:rPr>
        <w:t xml:space="preserve"> và trong giáo dục </w:t>
      </w:r>
      <w:r w:rsidRPr="000C3F6E">
        <w:rPr>
          <w:rFonts w:ascii="Times New Roman" w:eastAsia="Times New Roman" w:hAnsi="Times New Roman" w:cs="Times New Roman"/>
          <w:bCs/>
          <w:color w:val="333333"/>
          <w:sz w:val="28"/>
          <w:szCs w:val="28"/>
        </w:rPr>
        <w:t>đại học</w:t>
      </w:r>
      <w:r>
        <w:rPr>
          <w:rFonts w:ascii="Times New Roman" w:eastAsia="Times New Roman" w:hAnsi="Times New Roman" w:cs="Times New Roman"/>
          <w:bCs/>
          <w:color w:val="333333"/>
          <w:sz w:val="28"/>
          <w:szCs w:val="28"/>
        </w:rPr>
        <w:t xml:space="preserve"> nói riêng</w:t>
      </w:r>
      <w:r w:rsidRPr="000C3F6E">
        <w:rPr>
          <w:rFonts w:ascii="Times New Roman" w:eastAsia="Times New Roman" w:hAnsi="Times New Roman" w:cs="Times New Roman"/>
          <w:bCs/>
          <w:color w:val="333333"/>
          <w:sz w:val="28"/>
          <w:szCs w:val="28"/>
        </w:rPr>
        <w:t>. Đảng và Nhà nước đã ban hành nhiều chính sách phát triển giáo dục đại học theo hướng nâng cao chất lượng, trao quyền tự chủ,</w:t>
      </w:r>
      <w:r>
        <w:rPr>
          <w:rFonts w:ascii="Times New Roman" w:eastAsia="Times New Roman" w:hAnsi="Times New Roman" w:cs="Times New Roman"/>
          <w:bCs/>
          <w:color w:val="333333"/>
          <w:sz w:val="28"/>
          <w:szCs w:val="28"/>
        </w:rPr>
        <w:t xml:space="preserve"> tự chịu trách nhiệm,</w:t>
      </w:r>
      <w:r w:rsidRPr="000C3F6E">
        <w:rPr>
          <w:rFonts w:ascii="Times New Roman" w:eastAsia="Times New Roman" w:hAnsi="Times New Roman" w:cs="Times New Roman"/>
          <w:bCs/>
          <w:color w:val="333333"/>
          <w:sz w:val="28"/>
          <w:szCs w:val="28"/>
        </w:rPr>
        <w:t xml:space="preserve"> giảm</w:t>
      </w:r>
      <w:r w:rsidR="003D3413">
        <w:rPr>
          <w:rFonts w:ascii="Times New Roman" w:eastAsia="Times New Roman" w:hAnsi="Times New Roman" w:cs="Times New Roman"/>
          <w:bCs/>
          <w:color w:val="333333"/>
          <w:sz w:val="28"/>
          <w:szCs w:val="28"/>
        </w:rPr>
        <w:t xml:space="preserve"> áp lực cho ngân sách nhà nước như: </w:t>
      </w:r>
      <w:r w:rsidRPr="000C3F6E">
        <w:rPr>
          <w:rFonts w:ascii="Times New Roman" w:eastAsia="Times New Roman" w:hAnsi="Times New Roman" w:cs="Times New Roman"/>
          <w:bCs/>
          <w:color w:val="333333"/>
          <w:sz w:val="28"/>
          <w:szCs w:val="28"/>
        </w:rPr>
        <w:t>Nghị q</w:t>
      </w:r>
      <w:r>
        <w:rPr>
          <w:rFonts w:ascii="Times New Roman" w:eastAsia="Times New Roman" w:hAnsi="Times New Roman" w:cs="Times New Roman"/>
          <w:bCs/>
          <w:color w:val="333333"/>
          <w:sz w:val="28"/>
          <w:szCs w:val="28"/>
        </w:rPr>
        <w:t>uyết số 29-NQ/TW ngày 4/11/2013</w:t>
      </w:r>
      <w:r w:rsidRPr="000C3F6E">
        <w:rPr>
          <w:rFonts w:ascii="Times New Roman" w:eastAsia="Times New Roman" w:hAnsi="Times New Roman" w:cs="Times New Roman"/>
          <w:bCs/>
          <w:color w:val="333333"/>
          <w:sz w:val="28"/>
          <w:szCs w:val="28"/>
        </w:rPr>
        <w:t xml:space="preserve"> </w:t>
      </w:r>
      <w:r w:rsidR="003D3413">
        <w:rPr>
          <w:rFonts w:ascii="Times New Roman" w:eastAsia="Times New Roman" w:hAnsi="Times New Roman" w:cs="Times New Roman"/>
          <w:bCs/>
          <w:color w:val="333333"/>
          <w:sz w:val="28"/>
          <w:szCs w:val="28"/>
        </w:rPr>
        <w:t xml:space="preserve">của Trung Ương Đảng </w:t>
      </w:r>
      <w:r w:rsidRPr="000C3F6E">
        <w:rPr>
          <w:rFonts w:ascii="Times New Roman" w:eastAsia="Times New Roman" w:hAnsi="Times New Roman" w:cs="Times New Roman"/>
          <w:bCs/>
          <w:color w:val="333333"/>
          <w:sz w:val="28"/>
          <w:szCs w:val="28"/>
        </w:rPr>
        <w:t>về đổi mới căn bản, t</w:t>
      </w:r>
      <w:r w:rsidR="003D3413">
        <w:rPr>
          <w:rFonts w:ascii="Times New Roman" w:eastAsia="Times New Roman" w:hAnsi="Times New Roman" w:cs="Times New Roman"/>
          <w:bCs/>
          <w:color w:val="333333"/>
          <w:sz w:val="28"/>
          <w:szCs w:val="28"/>
        </w:rPr>
        <w:t xml:space="preserve">oàn diện giáo dục và đào tạo; </w:t>
      </w:r>
      <w:r w:rsidRPr="000C3F6E">
        <w:rPr>
          <w:rFonts w:ascii="Times New Roman" w:eastAsia="Times New Roman" w:hAnsi="Times New Roman" w:cs="Times New Roman"/>
          <w:bCs/>
          <w:color w:val="333333"/>
          <w:sz w:val="28"/>
          <w:szCs w:val="28"/>
        </w:rPr>
        <w:t xml:space="preserve">Nghị quyết số 77/NQ-CP ngày 24/10/2014 </w:t>
      </w:r>
      <w:r w:rsidR="003D3413">
        <w:rPr>
          <w:rFonts w:ascii="Times New Roman" w:eastAsia="Times New Roman" w:hAnsi="Times New Roman" w:cs="Times New Roman"/>
          <w:bCs/>
          <w:color w:val="333333"/>
          <w:sz w:val="28"/>
          <w:szCs w:val="28"/>
        </w:rPr>
        <w:t xml:space="preserve">của Chính phủ </w:t>
      </w:r>
      <w:r w:rsidRPr="000C3F6E">
        <w:rPr>
          <w:rFonts w:ascii="Times New Roman" w:eastAsia="Times New Roman" w:hAnsi="Times New Roman" w:cs="Times New Roman"/>
          <w:bCs/>
          <w:color w:val="333333"/>
          <w:sz w:val="28"/>
          <w:szCs w:val="28"/>
        </w:rPr>
        <w:t xml:space="preserve">về thí điểm đổi mới cơ chế hoạt động đối với một số cơ sở giáo dục đại học công lập. </w:t>
      </w:r>
    </w:p>
    <w:p w:rsidR="000C3F6E" w:rsidRPr="000C3F6E" w:rsidRDefault="000C3F6E" w:rsidP="000C3F6E">
      <w:pPr>
        <w:shd w:val="clear" w:color="auto" w:fill="FFFFFF"/>
        <w:spacing w:before="120" w:after="0" w:line="240" w:lineRule="auto"/>
        <w:ind w:firstLine="720"/>
        <w:jc w:val="both"/>
        <w:rPr>
          <w:rFonts w:ascii="Times New Roman" w:eastAsia="Times New Roman" w:hAnsi="Times New Roman" w:cs="Times New Roman"/>
          <w:bCs/>
          <w:color w:val="333333"/>
          <w:sz w:val="28"/>
          <w:szCs w:val="28"/>
        </w:rPr>
      </w:pPr>
      <w:r w:rsidRPr="000C3F6E">
        <w:rPr>
          <w:rFonts w:ascii="Times New Roman" w:eastAsia="Times New Roman" w:hAnsi="Times New Roman" w:cs="Times New Roman"/>
          <w:bCs/>
          <w:color w:val="333333"/>
          <w:sz w:val="28"/>
          <w:szCs w:val="28"/>
        </w:rPr>
        <w:t>Chính phủ đã ban h</w:t>
      </w:r>
      <w:r>
        <w:rPr>
          <w:rFonts w:ascii="Times New Roman" w:eastAsia="Times New Roman" w:hAnsi="Times New Roman" w:cs="Times New Roman"/>
          <w:bCs/>
          <w:color w:val="333333"/>
          <w:sz w:val="28"/>
          <w:szCs w:val="28"/>
        </w:rPr>
        <w:t>ành Nghị định số 16/2015/NĐ-CP n</w:t>
      </w:r>
      <w:r w:rsidRPr="000C3F6E">
        <w:rPr>
          <w:rFonts w:ascii="Times New Roman" w:eastAsia="Times New Roman" w:hAnsi="Times New Roman" w:cs="Times New Roman"/>
          <w:bCs/>
          <w:color w:val="333333"/>
          <w:sz w:val="28"/>
          <w:szCs w:val="28"/>
        </w:rPr>
        <w:t>gày 14/2/2015, sửa đổi, bổ sung Nghị định số 43/2006/NĐ-CP ngày 25/4/2006</w:t>
      </w:r>
      <w:r>
        <w:rPr>
          <w:rFonts w:ascii="Times New Roman" w:eastAsia="Times New Roman" w:hAnsi="Times New Roman" w:cs="Times New Roman"/>
          <w:bCs/>
          <w:color w:val="333333"/>
          <w:sz w:val="28"/>
          <w:szCs w:val="28"/>
        </w:rPr>
        <w:t>,</w:t>
      </w:r>
      <w:r w:rsidRPr="000C3F6E">
        <w:rPr>
          <w:rFonts w:ascii="Times New Roman" w:eastAsia="Times New Roman" w:hAnsi="Times New Roman" w:cs="Times New Roman"/>
          <w:bCs/>
          <w:color w:val="333333"/>
          <w:sz w:val="28"/>
          <w:szCs w:val="28"/>
        </w:rPr>
        <w:t xml:space="preserve"> về cơ chế tự chủ đối với đơn vị sự nghiệp công lập, bước đầu đã tạo ra những thuận lợi cho các đơn vị sự nghiệp công lập, các cơ sở giáo dục đại học được giao thêm quyền tự chủ, nâng cao trách nhiệm giải trình, công khai, </w:t>
      </w:r>
      <w:r w:rsidR="003F3465">
        <w:rPr>
          <w:rFonts w:ascii="Times New Roman" w:eastAsia="Times New Roman" w:hAnsi="Times New Roman" w:cs="Times New Roman"/>
          <w:bCs/>
          <w:color w:val="333333"/>
          <w:sz w:val="28"/>
          <w:szCs w:val="28"/>
        </w:rPr>
        <w:t xml:space="preserve">minh bạch </w:t>
      </w:r>
      <w:r w:rsidR="00622480">
        <w:rPr>
          <w:rFonts w:ascii="Times New Roman" w:eastAsia="Times New Roman" w:hAnsi="Times New Roman" w:cs="Times New Roman"/>
          <w:bCs/>
          <w:color w:val="333333"/>
          <w:sz w:val="28"/>
          <w:szCs w:val="28"/>
        </w:rPr>
        <w:t>hoạt động</w:t>
      </w:r>
      <w:r w:rsidRPr="000C3F6E">
        <w:rPr>
          <w:rFonts w:ascii="Times New Roman" w:eastAsia="Times New Roman" w:hAnsi="Times New Roman" w:cs="Times New Roman"/>
          <w:bCs/>
          <w:color w:val="333333"/>
          <w:sz w:val="28"/>
          <w:szCs w:val="28"/>
        </w:rPr>
        <w:t xml:space="preserve">, </w:t>
      </w:r>
      <w:r>
        <w:rPr>
          <w:rFonts w:ascii="Times New Roman" w:eastAsia="Times New Roman" w:hAnsi="Times New Roman" w:cs="Times New Roman"/>
          <w:bCs/>
          <w:color w:val="333333"/>
          <w:sz w:val="28"/>
          <w:szCs w:val="28"/>
        </w:rPr>
        <w:t>chủ động, linh hoạt trong việc huy động</w:t>
      </w:r>
      <w:r w:rsidRPr="000C3F6E">
        <w:rPr>
          <w:rFonts w:ascii="Times New Roman" w:eastAsia="Times New Roman" w:hAnsi="Times New Roman" w:cs="Times New Roman"/>
          <w:bCs/>
          <w:color w:val="333333"/>
          <w:sz w:val="28"/>
          <w:szCs w:val="28"/>
        </w:rPr>
        <w:t xml:space="preserve"> các nguồn vốn đầu tư trong xã hội</w:t>
      </w:r>
      <w:r>
        <w:rPr>
          <w:rFonts w:ascii="Times New Roman" w:eastAsia="Times New Roman" w:hAnsi="Times New Roman" w:cs="Times New Roman"/>
          <w:bCs/>
          <w:color w:val="333333"/>
          <w:sz w:val="28"/>
          <w:szCs w:val="28"/>
        </w:rPr>
        <w:t xml:space="preserve"> </w:t>
      </w:r>
      <w:r w:rsidRPr="000C3F6E">
        <w:rPr>
          <w:rFonts w:ascii="Times New Roman" w:eastAsia="Times New Roman" w:hAnsi="Times New Roman" w:cs="Times New Roman"/>
          <w:bCs/>
          <w:color w:val="333333"/>
          <w:sz w:val="28"/>
          <w:szCs w:val="28"/>
        </w:rPr>
        <w:t xml:space="preserve">cho giáo dục. </w:t>
      </w:r>
      <w:proofErr w:type="gramStart"/>
      <w:r w:rsidRPr="000C3F6E">
        <w:rPr>
          <w:rFonts w:ascii="Times New Roman" w:eastAsia="Times New Roman" w:hAnsi="Times New Roman" w:cs="Times New Roman"/>
          <w:bCs/>
          <w:color w:val="333333"/>
          <w:sz w:val="28"/>
          <w:szCs w:val="28"/>
        </w:rPr>
        <w:t xml:space="preserve">Tuy nhiên, việc giao quyền </w:t>
      </w:r>
      <w:r>
        <w:rPr>
          <w:rFonts w:ascii="Times New Roman" w:eastAsia="Times New Roman" w:hAnsi="Times New Roman" w:cs="Times New Roman"/>
          <w:bCs/>
          <w:color w:val="333333"/>
          <w:sz w:val="28"/>
          <w:szCs w:val="28"/>
        </w:rPr>
        <w:t xml:space="preserve">tự chủ </w:t>
      </w:r>
      <w:r w:rsidR="003F3465">
        <w:rPr>
          <w:rFonts w:ascii="Times New Roman" w:eastAsia="Times New Roman" w:hAnsi="Times New Roman" w:cs="Times New Roman"/>
          <w:bCs/>
          <w:color w:val="333333"/>
          <w:sz w:val="28"/>
          <w:szCs w:val="28"/>
        </w:rPr>
        <w:t xml:space="preserve">cho các cơ sở giáo dục đại học </w:t>
      </w:r>
      <w:r w:rsidRPr="000C3F6E">
        <w:rPr>
          <w:rFonts w:ascii="Times New Roman" w:eastAsia="Times New Roman" w:hAnsi="Times New Roman" w:cs="Times New Roman"/>
          <w:bCs/>
          <w:color w:val="333333"/>
          <w:sz w:val="28"/>
          <w:szCs w:val="28"/>
        </w:rPr>
        <w:t>vẫn ở mứ</w:t>
      </w:r>
      <w:r w:rsidR="003F3465">
        <w:rPr>
          <w:rFonts w:ascii="Times New Roman" w:eastAsia="Times New Roman" w:hAnsi="Times New Roman" w:cs="Times New Roman"/>
          <w:bCs/>
          <w:color w:val="333333"/>
          <w:sz w:val="28"/>
          <w:szCs w:val="28"/>
        </w:rPr>
        <w:t xml:space="preserve">c độ thấp và </w:t>
      </w:r>
      <w:r>
        <w:rPr>
          <w:rFonts w:ascii="Times New Roman" w:eastAsia="Times New Roman" w:hAnsi="Times New Roman" w:cs="Times New Roman"/>
          <w:bCs/>
          <w:color w:val="333333"/>
          <w:sz w:val="28"/>
          <w:szCs w:val="28"/>
        </w:rPr>
        <w:t>chưa đáp ứng yêu cầu</w:t>
      </w:r>
      <w:r w:rsidRPr="000C3F6E">
        <w:rPr>
          <w:rFonts w:ascii="Times New Roman" w:eastAsia="Times New Roman" w:hAnsi="Times New Roman" w:cs="Times New Roman"/>
          <w:bCs/>
          <w:color w:val="333333"/>
          <w:sz w:val="28"/>
          <w:szCs w:val="28"/>
        </w:rPr>
        <w:t>.</w:t>
      </w:r>
      <w:proofErr w:type="gramEnd"/>
    </w:p>
    <w:p w:rsidR="004C2680" w:rsidRDefault="00C85740" w:rsidP="00AA2AD4">
      <w:pPr>
        <w:shd w:val="clear" w:color="auto" w:fill="FFFFFF"/>
        <w:spacing w:before="120" w:after="0" w:line="240" w:lineRule="auto"/>
        <w:ind w:firstLine="720"/>
        <w:jc w:val="both"/>
        <w:rPr>
          <w:rFonts w:ascii="Times New Roman" w:eastAsia="Times New Roman" w:hAnsi="Times New Roman" w:cs="Times New Roman"/>
          <w:bCs/>
          <w:color w:val="333333"/>
          <w:sz w:val="28"/>
          <w:szCs w:val="28"/>
        </w:rPr>
      </w:pPr>
      <w:r w:rsidRPr="00C85740">
        <w:rPr>
          <w:rFonts w:ascii="Times New Roman" w:eastAsia="Times New Roman" w:hAnsi="Times New Roman" w:cs="Times New Roman"/>
          <w:bCs/>
          <w:color w:val="333333"/>
          <w:sz w:val="28"/>
          <w:szCs w:val="28"/>
        </w:rPr>
        <w:t xml:space="preserve">Nội dung </w:t>
      </w:r>
      <w:r w:rsidR="00FA732A">
        <w:rPr>
          <w:rFonts w:ascii="Times New Roman" w:eastAsia="Times New Roman" w:hAnsi="Times New Roman" w:cs="Times New Roman"/>
          <w:bCs/>
          <w:color w:val="333333"/>
          <w:sz w:val="28"/>
          <w:szCs w:val="28"/>
        </w:rPr>
        <w:t xml:space="preserve">căn bản của tự chủ đại học, là </w:t>
      </w:r>
      <w:r w:rsidR="00A30D1D">
        <w:rPr>
          <w:rFonts w:ascii="Times New Roman" w:eastAsia="Times New Roman" w:hAnsi="Times New Roman" w:cs="Times New Roman"/>
          <w:bCs/>
          <w:color w:val="333333"/>
          <w:sz w:val="28"/>
          <w:szCs w:val="28"/>
        </w:rPr>
        <w:t xml:space="preserve">các cơ sở giáo dục đại học </w:t>
      </w:r>
      <w:r w:rsidR="000C3F6E">
        <w:rPr>
          <w:rFonts w:ascii="Times New Roman" w:eastAsia="Times New Roman" w:hAnsi="Times New Roman" w:cs="Times New Roman"/>
          <w:bCs/>
          <w:color w:val="333333"/>
          <w:sz w:val="28"/>
          <w:szCs w:val="28"/>
        </w:rPr>
        <w:t xml:space="preserve">được giao quyền </w:t>
      </w:r>
      <w:r w:rsidR="00A30D1D">
        <w:rPr>
          <w:rFonts w:ascii="Times New Roman" w:eastAsia="Times New Roman" w:hAnsi="Times New Roman" w:cs="Times New Roman"/>
          <w:bCs/>
          <w:color w:val="333333"/>
          <w:sz w:val="28"/>
          <w:szCs w:val="28"/>
        </w:rPr>
        <w:t>“T</w:t>
      </w:r>
      <w:r w:rsidRPr="00C85740">
        <w:rPr>
          <w:rFonts w:ascii="Times New Roman" w:eastAsia="Times New Roman" w:hAnsi="Times New Roman" w:cs="Times New Roman"/>
          <w:bCs/>
          <w:color w:val="333333"/>
          <w:sz w:val="28"/>
          <w:szCs w:val="28"/>
        </w:rPr>
        <w:t xml:space="preserve">ự quyết và </w:t>
      </w:r>
      <w:r>
        <w:rPr>
          <w:rFonts w:ascii="Times New Roman" w:eastAsia="Times New Roman" w:hAnsi="Times New Roman" w:cs="Times New Roman"/>
          <w:bCs/>
          <w:color w:val="333333"/>
          <w:sz w:val="28"/>
          <w:szCs w:val="28"/>
        </w:rPr>
        <w:t xml:space="preserve">tự </w:t>
      </w:r>
      <w:r w:rsidRPr="00C85740">
        <w:rPr>
          <w:rFonts w:ascii="Times New Roman" w:eastAsia="Times New Roman" w:hAnsi="Times New Roman" w:cs="Times New Roman"/>
          <w:bCs/>
          <w:color w:val="333333"/>
          <w:sz w:val="28"/>
          <w:szCs w:val="28"/>
        </w:rPr>
        <w:t>chịu trách nhiệm</w:t>
      </w:r>
      <w:r>
        <w:rPr>
          <w:rFonts w:ascii="Times New Roman" w:eastAsia="Times New Roman" w:hAnsi="Times New Roman" w:cs="Times New Roman"/>
          <w:bCs/>
          <w:color w:val="333333"/>
          <w:sz w:val="28"/>
          <w:szCs w:val="28"/>
        </w:rPr>
        <w:t>”</w:t>
      </w:r>
      <w:r w:rsidRPr="00C85740">
        <w:rPr>
          <w:rFonts w:ascii="Times New Roman" w:eastAsia="Times New Roman" w:hAnsi="Times New Roman" w:cs="Times New Roman"/>
          <w:bCs/>
          <w:color w:val="333333"/>
          <w:sz w:val="28"/>
          <w:szCs w:val="28"/>
        </w:rPr>
        <w:t xml:space="preserve"> về những hoạt động của mì</w:t>
      </w:r>
      <w:r w:rsidR="00A30D1D">
        <w:rPr>
          <w:rFonts w:ascii="Times New Roman" w:eastAsia="Times New Roman" w:hAnsi="Times New Roman" w:cs="Times New Roman"/>
          <w:bCs/>
          <w:color w:val="333333"/>
          <w:sz w:val="28"/>
          <w:szCs w:val="28"/>
        </w:rPr>
        <w:t xml:space="preserve">nh. </w:t>
      </w:r>
      <w:proofErr w:type="gramStart"/>
      <w:r w:rsidR="00FA732A" w:rsidRPr="00FA732A">
        <w:rPr>
          <w:rFonts w:ascii="Times New Roman" w:eastAsia="Times New Roman" w:hAnsi="Times New Roman" w:cs="Times New Roman"/>
          <w:bCs/>
          <w:color w:val="333333"/>
          <w:sz w:val="28"/>
          <w:szCs w:val="28"/>
        </w:rPr>
        <w:t>Mục đích</w:t>
      </w:r>
      <w:r w:rsidR="00FA732A">
        <w:rPr>
          <w:rFonts w:ascii="Times New Roman" w:eastAsia="Times New Roman" w:hAnsi="Times New Roman" w:cs="Times New Roman"/>
          <w:bCs/>
          <w:color w:val="333333"/>
          <w:sz w:val="28"/>
          <w:szCs w:val="28"/>
        </w:rPr>
        <w:t xml:space="preserve"> chủ yếu của việc giao quyền tự</w:t>
      </w:r>
      <w:r w:rsidR="00FA732A" w:rsidRPr="00FA732A">
        <w:rPr>
          <w:rFonts w:ascii="Times New Roman" w:eastAsia="Times New Roman" w:hAnsi="Times New Roman" w:cs="Times New Roman"/>
          <w:bCs/>
          <w:color w:val="333333"/>
          <w:sz w:val="28"/>
          <w:szCs w:val="28"/>
        </w:rPr>
        <w:t xml:space="preserve"> chủ cho hệ thống giáo dục đại học </w:t>
      </w:r>
      <w:r w:rsidR="00FA732A">
        <w:rPr>
          <w:rFonts w:ascii="Times New Roman" w:eastAsia="Times New Roman" w:hAnsi="Times New Roman" w:cs="Times New Roman"/>
          <w:bCs/>
          <w:color w:val="333333"/>
          <w:sz w:val="28"/>
          <w:szCs w:val="28"/>
        </w:rPr>
        <w:t>là nhằm hướng đến</w:t>
      </w:r>
      <w:r w:rsidR="00FA732A" w:rsidRPr="00FA732A">
        <w:rPr>
          <w:rFonts w:ascii="Times New Roman" w:eastAsia="Times New Roman" w:hAnsi="Times New Roman" w:cs="Times New Roman"/>
          <w:bCs/>
          <w:color w:val="333333"/>
          <w:sz w:val="28"/>
          <w:szCs w:val="28"/>
        </w:rPr>
        <w:t xml:space="preserve"> hoạt động </w:t>
      </w:r>
      <w:r w:rsidR="00FA732A">
        <w:rPr>
          <w:rFonts w:ascii="Times New Roman" w:eastAsia="Times New Roman" w:hAnsi="Times New Roman" w:cs="Times New Roman"/>
          <w:bCs/>
          <w:color w:val="333333"/>
          <w:sz w:val="28"/>
          <w:szCs w:val="28"/>
        </w:rPr>
        <w:t>của các Trường ngày càng</w:t>
      </w:r>
      <w:r w:rsidR="00FA732A" w:rsidRPr="00FA732A">
        <w:rPr>
          <w:rFonts w:ascii="Times New Roman" w:eastAsia="Times New Roman" w:hAnsi="Times New Roman" w:cs="Times New Roman"/>
          <w:bCs/>
          <w:color w:val="333333"/>
          <w:sz w:val="28"/>
          <w:szCs w:val="28"/>
        </w:rPr>
        <w:t xml:space="preserve"> hiệu quả</w:t>
      </w:r>
      <w:r w:rsidR="00FA732A">
        <w:rPr>
          <w:rFonts w:ascii="Times New Roman" w:eastAsia="Times New Roman" w:hAnsi="Times New Roman" w:cs="Times New Roman"/>
          <w:bCs/>
          <w:color w:val="333333"/>
          <w:sz w:val="28"/>
          <w:szCs w:val="28"/>
        </w:rPr>
        <w:t xml:space="preserve"> hơn</w:t>
      </w:r>
      <w:r w:rsidR="00622480">
        <w:rPr>
          <w:rFonts w:ascii="Times New Roman" w:eastAsia="Times New Roman" w:hAnsi="Times New Roman" w:cs="Times New Roman"/>
          <w:bCs/>
          <w:color w:val="333333"/>
          <w:sz w:val="28"/>
          <w:szCs w:val="28"/>
        </w:rPr>
        <w:t xml:space="preserve">, </w:t>
      </w:r>
      <w:r w:rsidR="001A152E">
        <w:rPr>
          <w:rFonts w:ascii="Times New Roman" w:eastAsia="Times New Roman" w:hAnsi="Times New Roman" w:cs="Times New Roman"/>
          <w:bCs/>
          <w:color w:val="333333"/>
          <w:sz w:val="28"/>
          <w:szCs w:val="28"/>
        </w:rPr>
        <w:t xml:space="preserve">đáp ứng tốt </w:t>
      </w:r>
      <w:r w:rsidR="00FA732A" w:rsidRPr="00FA732A">
        <w:rPr>
          <w:rFonts w:ascii="Times New Roman" w:eastAsia="Times New Roman" w:hAnsi="Times New Roman" w:cs="Times New Roman"/>
          <w:bCs/>
          <w:color w:val="333333"/>
          <w:sz w:val="28"/>
          <w:szCs w:val="28"/>
        </w:rPr>
        <w:t xml:space="preserve">những </w:t>
      </w:r>
      <w:r w:rsidR="001A152E">
        <w:rPr>
          <w:rFonts w:ascii="Times New Roman" w:eastAsia="Times New Roman" w:hAnsi="Times New Roman" w:cs="Times New Roman"/>
          <w:bCs/>
          <w:color w:val="333333"/>
          <w:sz w:val="28"/>
          <w:szCs w:val="28"/>
        </w:rPr>
        <w:t>yêu cầu</w:t>
      </w:r>
      <w:r w:rsidR="00FA732A" w:rsidRPr="00FA732A">
        <w:rPr>
          <w:rFonts w:ascii="Times New Roman" w:eastAsia="Times New Roman" w:hAnsi="Times New Roman" w:cs="Times New Roman"/>
          <w:bCs/>
          <w:color w:val="333333"/>
          <w:sz w:val="28"/>
          <w:szCs w:val="28"/>
        </w:rPr>
        <w:t xml:space="preserve"> của xã hội</w:t>
      </w:r>
      <w:r w:rsidRPr="00C85740">
        <w:rPr>
          <w:rFonts w:ascii="Times New Roman" w:eastAsia="Times New Roman" w:hAnsi="Times New Roman" w:cs="Times New Roman"/>
          <w:bCs/>
          <w:color w:val="333333"/>
          <w:sz w:val="28"/>
          <w:szCs w:val="28"/>
        </w:rPr>
        <w:t>.</w:t>
      </w:r>
      <w:proofErr w:type="gramEnd"/>
      <w:r>
        <w:rPr>
          <w:rFonts w:ascii="Times New Roman" w:eastAsia="Times New Roman" w:hAnsi="Times New Roman" w:cs="Times New Roman"/>
          <w:bCs/>
          <w:color w:val="333333"/>
          <w:sz w:val="28"/>
          <w:szCs w:val="28"/>
        </w:rPr>
        <w:t xml:space="preserve"> </w:t>
      </w:r>
      <w:r w:rsidR="00BA4EC7">
        <w:rPr>
          <w:rFonts w:ascii="Times New Roman" w:eastAsia="Times New Roman" w:hAnsi="Times New Roman" w:cs="Times New Roman"/>
          <w:bCs/>
          <w:color w:val="333333"/>
          <w:sz w:val="28"/>
          <w:szCs w:val="28"/>
        </w:rPr>
        <w:t>Theo đó</w:t>
      </w:r>
      <w:r w:rsidR="001A152E">
        <w:rPr>
          <w:rFonts w:ascii="Times New Roman" w:eastAsia="Times New Roman" w:hAnsi="Times New Roman" w:cs="Times New Roman"/>
          <w:bCs/>
          <w:color w:val="333333"/>
          <w:sz w:val="28"/>
          <w:szCs w:val="28"/>
        </w:rPr>
        <w:t xml:space="preserve">, các Trường cần thiết lập </w:t>
      </w:r>
      <w:r w:rsidR="004C2680" w:rsidRPr="008E33C1">
        <w:rPr>
          <w:rFonts w:ascii="Times New Roman" w:eastAsia="Times New Roman" w:hAnsi="Times New Roman" w:cs="Times New Roman"/>
          <w:bCs/>
          <w:color w:val="333333"/>
          <w:sz w:val="28"/>
          <w:szCs w:val="28"/>
          <w:u w:val="single"/>
        </w:rPr>
        <w:t>hệ thống kiểm soát</w:t>
      </w:r>
      <w:r w:rsidRPr="008E33C1">
        <w:rPr>
          <w:rFonts w:ascii="Times New Roman" w:eastAsia="Times New Roman" w:hAnsi="Times New Roman" w:cs="Times New Roman"/>
          <w:bCs/>
          <w:color w:val="333333"/>
          <w:sz w:val="28"/>
          <w:szCs w:val="28"/>
          <w:u w:val="single"/>
        </w:rPr>
        <w:t xml:space="preserve"> nội bộ</w:t>
      </w:r>
      <w:r>
        <w:rPr>
          <w:rFonts w:ascii="Times New Roman" w:eastAsia="Times New Roman" w:hAnsi="Times New Roman" w:cs="Times New Roman"/>
          <w:bCs/>
          <w:color w:val="333333"/>
          <w:sz w:val="28"/>
          <w:szCs w:val="28"/>
        </w:rPr>
        <w:t xml:space="preserve"> </w:t>
      </w:r>
      <w:r w:rsidR="00814505">
        <w:rPr>
          <w:rFonts w:ascii="Times New Roman" w:eastAsia="Times New Roman" w:hAnsi="Times New Roman" w:cs="Times New Roman"/>
          <w:bCs/>
          <w:color w:val="333333"/>
          <w:sz w:val="28"/>
          <w:szCs w:val="28"/>
        </w:rPr>
        <w:t xml:space="preserve">đủ mạnh </w:t>
      </w:r>
      <w:r>
        <w:rPr>
          <w:rFonts w:ascii="Times New Roman" w:eastAsia="Times New Roman" w:hAnsi="Times New Roman" w:cs="Times New Roman"/>
          <w:bCs/>
          <w:color w:val="333333"/>
          <w:sz w:val="28"/>
          <w:szCs w:val="28"/>
        </w:rPr>
        <w:t>để phân quyền và phân nhiệm;</w:t>
      </w:r>
      <w:r w:rsidRPr="00C85740">
        <w:rPr>
          <w:rFonts w:ascii="Times New Roman" w:eastAsia="Times New Roman" w:hAnsi="Times New Roman" w:cs="Times New Roman"/>
          <w:bCs/>
          <w:color w:val="333333"/>
          <w:sz w:val="28"/>
          <w:szCs w:val="28"/>
        </w:rPr>
        <w:t xml:space="preserve"> đảm bảo quá trình ra quyết định và thực hiện trách nhiệm giải trình tốt hơn</w:t>
      </w:r>
      <w:r>
        <w:rPr>
          <w:rFonts w:ascii="Times New Roman" w:eastAsia="Times New Roman" w:hAnsi="Times New Roman" w:cs="Times New Roman"/>
          <w:bCs/>
          <w:color w:val="333333"/>
          <w:sz w:val="28"/>
          <w:szCs w:val="28"/>
        </w:rPr>
        <w:t xml:space="preserve"> </w:t>
      </w:r>
      <w:r w:rsidRPr="00C85740">
        <w:rPr>
          <w:rFonts w:ascii="Times New Roman" w:eastAsia="Times New Roman" w:hAnsi="Times New Roman" w:cs="Times New Roman"/>
          <w:bCs/>
          <w:color w:val="333333"/>
          <w:sz w:val="28"/>
          <w:szCs w:val="28"/>
        </w:rPr>
        <w:t xml:space="preserve">không chỉ với xã hội, </w:t>
      </w:r>
      <w:r w:rsidR="009346E4">
        <w:rPr>
          <w:rFonts w:ascii="Times New Roman" w:eastAsia="Times New Roman" w:hAnsi="Times New Roman" w:cs="Times New Roman"/>
          <w:bCs/>
          <w:color w:val="333333"/>
          <w:sz w:val="28"/>
          <w:szCs w:val="28"/>
        </w:rPr>
        <w:t xml:space="preserve">với </w:t>
      </w:r>
      <w:r w:rsidRPr="00C85740">
        <w:rPr>
          <w:rFonts w:ascii="Times New Roman" w:eastAsia="Times New Roman" w:hAnsi="Times New Roman" w:cs="Times New Roman"/>
          <w:bCs/>
          <w:color w:val="333333"/>
          <w:sz w:val="28"/>
          <w:szCs w:val="28"/>
        </w:rPr>
        <w:t>cán bộ</w:t>
      </w:r>
      <w:r w:rsidR="00AF2E87">
        <w:rPr>
          <w:rFonts w:ascii="Times New Roman" w:eastAsia="Times New Roman" w:hAnsi="Times New Roman" w:cs="Times New Roman"/>
          <w:bCs/>
          <w:color w:val="333333"/>
          <w:sz w:val="28"/>
          <w:szCs w:val="28"/>
        </w:rPr>
        <w:t xml:space="preserve"> bộ </w:t>
      </w:r>
      <w:r w:rsidRPr="00C85740">
        <w:rPr>
          <w:rFonts w:ascii="Times New Roman" w:eastAsia="Times New Roman" w:hAnsi="Times New Roman" w:cs="Times New Roman"/>
          <w:bCs/>
          <w:color w:val="333333"/>
          <w:sz w:val="28"/>
          <w:szCs w:val="28"/>
        </w:rPr>
        <w:t>viên</w:t>
      </w:r>
      <w:r w:rsidR="00AF2E87">
        <w:rPr>
          <w:rFonts w:ascii="Times New Roman" w:eastAsia="Times New Roman" w:hAnsi="Times New Roman" w:cs="Times New Roman"/>
          <w:bCs/>
          <w:color w:val="333333"/>
          <w:sz w:val="28"/>
          <w:szCs w:val="28"/>
        </w:rPr>
        <w:t xml:space="preserve"> chức</w:t>
      </w:r>
      <w:r w:rsidRPr="00C85740">
        <w:rPr>
          <w:rFonts w:ascii="Times New Roman" w:eastAsia="Times New Roman" w:hAnsi="Times New Roman" w:cs="Times New Roman"/>
          <w:bCs/>
          <w:color w:val="333333"/>
          <w:sz w:val="28"/>
          <w:szCs w:val="28"/>
        </w:rPr>
        <w:t xml:space="preserve">, </w:t>
      </w:r>
      <w:r w:rsidR="009346E4">
        <w:rPr>
          <w:rFonts w:ascii="Times New Roman" w:eastAsia="Times New Roman" w:hAnsi="Times New Roman" w:cs="Times New Roman"/>
          <w:bCs/>
          <w:color w:val="333333"/>
          <w:sz w:val="28"/>
          <w:szCs w:val="28"/>
        </w:rPr>
        <w:t xml:space="preserve">với </w:t>
      </w:r>
      <w:r w:rsidRPr="00C85740">
        <w:rPr>
          <w:rFonts w:ascii="Times New Roman" w:eastAsia="Times New Roman" w:hAnsi="Times New Roman" w:cs="Times New Roman"/>
          <w:bCs/>
          <w:color w:val="333333"/>
          <w:sz w:val="28"/>
          <w:szCs w:val="28"/>
        </w:rPr>
        <w:t xml:space="preserve">người </w:t>
      </w:r>
      <w:r w:rsidR="00AF2E87">
        <w:rPr>
          <w:rFonts w:ascii="Times New Roman" w:eastAsia="Times New Roman" w:hAnsi="Times New Roman" w:cs="Times New Roman"/>
          <w:bCs/>
          <w:color w:val="333333"/>
          <w:sz w:val="28"/>
          <w:szCs w:val="28"/>
        </w:rPr>
        <w:t xml:space="preserve">học </w:t>
      </w:r>
      <w:r w:rsidR="001A152E">
        <w:rPr>
          <w:rFonts w:ascii="Times New Roman" w:eastAsia="Times New Roman" w:hAnsi="Times New Roman" w:cs="Times New Roman"/>
          <w:bCs/>
          <w:color w:val="333333"/>
          <w:sz w:val="28"/>
          <w:szCs w:val="28"/>
        </w:rPr>
        <w:t xml:space="preserve">mà cả </w:t>
      </w:r>
      <w:r w:rsidR="00E9418C">
        <w:rPr>
          <w:rFonts w:ascii="Times New Roman" w:eastAsia="Times New Roman" w:hAnsi="Times New Roman" w:cs="Times New Roman"/>
          <w:bCs/>
          <w:color w:val="333333"/>
          <w:sz w:val="28"/>
          <w:szCs w:val="28"/>
        </w:rPr>
        <w:t xml:space="preserve">với </w:t>
      </w:r>
      <w:r w:rsidR="00814505">
        <w:rPr>
          <w:rFonts w:ascii="Times New Roman" w:eastAsia="Times New Roman" w:hAnsi="Times New Roman" w:cs="Times New Roman"/>
          <w:bCs/>
          <w:color w:val="333333"/>
          <w:sz w:val="28"/>
          <w:szCs w:val="28"/>
        </w:rPr>
        <w:t xml:space="preserve">các </w:t>
      </w:r>
      <w:r w:rsidRPr="00C85740">
        <w:rPr>
          <w:rFonts w:ascii="Times New Roman" w:eastAsia="Times New Roman" w:hAnsi="Times New Roman" w:cs="Times New Roman"/>
          <w:bCs/>
          <w:color w:val="333333"/>
          <w:sz w:val="28"/>
          <w:szCs w:val="28"/>
        </w:rPr>
        <w:t>cơ quan quả</w:t>
      </w:r>
      <w:r w:rsidR="00622480">
        <w:rPr>
          <w:rFonts w:ascii="Times New Roman" w:eastAsia="Times New Roman" w:hAnsi="Times New Roman" w:cs="Times New Roman"/>
          <w:bCs/>
          <w:color w:val="333333"/>
          <w:sz w:val="28"/>
          <w:szCs w:val="28"/>
        </w:rPr>
        <w:t>n lý N</w:t>
      </w:r>
      <w:r>
        <w:rPr>
          <w:rFonts w:ascii="Times New Roman" w:eastAsia="Times New Roman" w:hAnsi="Times New Roman" w:cs="Times New Roman"/>
          <w:bCs/>
          <w:color w:val="333333"/>
          <w:sz w:val="28"/>
          <w:szCs w:val="28"/>
        </w:rPr>
        <w:t>hà nước.</w:t>
      </w:r>
    </w:p>
    <w:p w:rsidR="003D3413" w:rsidRDefault="003D3413">
      <w:pP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br w:type="page"/>
      </w:r>
    </w:p>
    <w:p w:rsidR="008E33C1" w:rsidRPr="00072012" w:rsidRDefault="000C39DC" w:rsidP="00194782">
      <w:pPr>
        <w:shd w:val="clear" w:color="auto" w:fill="FFFFFF"/>
        <w:spacing w:before="120" w:after="0" w:line="240" w:lineRule="auto"/>
        <w:ind w:firstLine="720"/>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lastRenderedPageBreak/>
        <w:t>I</w:t>
      </w:r>
      <w:r w:rsidR="008E33C1">
        <w:rPr>
          <w:rFonts w:ascii="Times New Roman" w:eastAsia="Times New Roman" w:hAnsi="Times New Roman" w:cs="Times New Roman"/>
          <w:b/>
          <w:color w:val="333333"/>
          <w:sz w:val="28"/>
          <w:szCs w:val="28"/>
        </w:rPr>
        <w:t>.</w:t>
      </w:r>
      <w:r w:rsidR="008E33C1" w:rsidRPr="00072012">
        <w:rPr>
          <w:rFonts w:ascii="Times New Roman" w:eastAsia="Times New Roman" w:hAnsi="Times New Roman" w:cs="Times New Roman"/>
          <w:b/>
          <w:color w:val="333333"/>
          <w:sz w:val="28"/>
          <w:szCs w:val="28"/>
        </w:rPr>
        <w:t xml:space="preserve"> </w:t>
      </w:r>
      <w:r w:rsidR="000925DF">
        <w:rPr>
          <w:rFonts w:ascii="Times New Roman" w:eastAsia="Times New Roman" w:hAnsi="Times New Roman" w:cs="Times New Roman"/>
          <w:b/>
          <w:color w:val="333333"/>
          <w:sz w:val="28"/>
          <w:szCs w:val="28"/>
        </w:rPr>
        <w:t>MỘT SỐ GỢI Ý VỀ HỆ THỐNG KIỂM SOÁT NỘI BỘ</w:t>
      </w:r>
    </w:p>
    <w:p w:rsidR="000925DF" w:rsidRPr="000925DF" w:rsidRDefault="000925DF" w:rsidP="00194782">
      <w:pPr>
        <w:shd w:val="clear" w:color="auto" w:fill="FFFFFF"/>
        <w:spacing w:before="120" w:after="0" w:line="240" w:lineRule="auto"/>
        <w:ind w:firstLine="720"/>
        <w:jc w:val="both"/>
        <w:rPr>
          <w:rFonts w:ascii="Times New Roman" w:hAnsi="Times New Roman" w:cs="Times New Roman"/>
          <w:b/>
          <w:bCs/>
          <w:i/>
          <w:color w:val="333333"/>
          <w:sz w:val="28"/>
          <w:szCs w:val="28"/>
        </w:rPr>
      </w:pPr>
      <w:r w:rsidRPr="000925DF">
        <w:rPr>
          <w:rFonts w:ascii="Times New Roman" w:hAnsi="Times New Roman" w:cs="Times New Roman"/>
          <w:b/>
          <w:bCs/>
          <w:i/>
          <w:color w:val="333333"/>
          <w:sz w:val="28"/>
          <w:szCs w:val="28"/>
        </w:rPr>
        <w:t>1. Định nghĩa</w:t>
      </w:r>
    </w:p>
    <w:p w:rsidR="00E47AF6" w:rsidRDefault="004C2680"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4C2680">
        <w:rPr>
          <w:rFonts w:ascii="Times New Roman" w:hAnsi="Times New Roman" w:cs="Times New Roman"/>
          <w:bCs/>
          <w:color w:val="333333"/>
          <w:sz w:val="28"/>
          <w:szCs w:val="28"/>
        </w:rPr>
        <w:t xml:space="preserve">Theo </w:t>
      </w:r>
      <w:r w:rsidR="00DA325F">
        <w:rPr>
          <w:rFonts w:ascii="Times New Roman" w:eastAsia="Times New Roman" w:hAnsi="Times New Roman" w:cs="Times New Roman"/>
          <w:bCs/>
          <w:color w:val="333333"/>
          <w:sz w:val="28"/>
          <w:szCs w:val="28"/>
        </w:rPr>
        <w:t>Ủy B</w:t>
      </w:r>
      <w:r w:rsidR="00DA325F" w:rsidRPr="00DA325F">
        <w:rPr>
          <w:rFonts w:ascii="Times New Roman" w:eastAsia="Times New Roman" w:hAnsi="Times New Roman" w:cs="Times New Roman"/>
          <w:bCs/>
          <w:color w:val="333333"/>
          <w:sz w:val="28"/>
          <w:szCs w:val="28"/>
        </w:rPr>
        <w:t xml:space="preserve">an </w:t>
      </w:r>
      <w:r w:rsidR="00E9418C">
        <w:rPr>
          <w:rFonts w:ascii="Times New Roman" w:eastAsia="Times New Roman" w:hAnsi="Times New Roman" w:cs="Times New Roman"/>
          <w:bCs/>
          <w:color w:val="333333"/>
          <w:sz w:val="28"/>
          <w:szCs w:val="28"/>
        </w:rPr>
        <w:t>thuộc Hội Đ</w:t>
      </w:r>
      <w:r w:rsidR="00DA325F" w:rsidRPr="00DA325F">
        <w:rPr>
          <w:rFonts w:ascii="Times New Roman" w:eastAsia="Times New Roman" w:hAnsi="Times New Roman" w:cs="Times New Roman"/>
          <w:bCs/>
          <w:color w:val="333333"/>
          <w:sz w:val="28"/>
          <w:szCs w:val="28"/>
        </w:rPr>
        <w:t>ồng quốc gia Ho</w:t>
      </w:r>
      <w:r w:rsidR="00504D3F">
        <w:rPr>
          <w:rFonts w:ascii="Times New Roman" w:eastAsia="Times New Roman" w:hAnsi="Times New Roman" w:cs="Times New Roman"/>
          <w:bCs/>
          <w:color w:val="333333"/>
          <w:sz w:val="28"/>
          <w:szCs w:val="28"/>
        </w:rPr>
        <w:t>a kỳ về chống gian lận khi lập B</w:t>
      </w:r>
      <w:r w:rsidR="00DA325F" w:rsidRPr="00DA325F">
        <w:rPr>
          <w:rFonts w:ascii="Times New Roman" w:eastAsia="Times New Roman" w:hAnsi="Times New Roman" w:cs="Times New Roman"/>
          <w:bCs/>
          <w:color w:val="333333"/>
          <w:sz w:val="28"/>
          <w:szCs w:val="28"/>
        </w:rPr>
        <w:t>áo cáo tài chính</w:t>
      </w:r>
      <w:r w:rsidR="00DA325F" w:rsidRPr="004C2680">
        <w:rPr>
          <w:rFonts w:ascii="Times New Roman" w:hAnsi="Times New Roman" w:cs="Times New Roman"/>
          <w:bCs/>
          <w:color w:val="333333"/>
          <w:sz w:val="28"/>
          <w:szCs w:val="28"/>
        </w:rPr>
        <w:t xml:space="preserve"> </w:t>
      </w:r>
      <w:r w:rsidR="00AF2E87">
        <w:rPr>
          <w:rFonts w:ascii="Times New Roman" w:hAnsi="Times New Roman" w:cs="Times New Roman"/>
          <w:bCs/>
          <w:color w:val="333333"/>
          <w:sz w:val="28"/>
          <w:szCs w:val="28"/>
        </w:rPr>
        <w:t xml:space="preserve">(COSO) </w:t>
      </w:r>
      <w:r w:rsidR="00DA325F">
        <w:rPr>
          <w:rFonts w:ascii="Times New Roman" w:hAnsi="Times New Roman" w:cs="Times New Roman"/>
          <w:bCs/>
          <w:color w:val="333333"/>
          <w:sz w:val="28"/>
          <w:szCs w:val="28"/>
        </w:rPr>
        <w:t>đị</w:t>
      </w:r>
      <w:r w:rsidR="00622480">
        <w:rPr>
          <w:rFonts w:ascii="Times New Roman" w:hAnsi="Times New Roman" w:cs="Times New Roman"/>
          <w:bCs/>
          <w:color w:val="333333"/>
          <w:sz w:val="28"/>
          <w:szCs w:val="28"/>
        </w:rPr>
        <w:t>nh nghĩa</w:t>
      </w:r>
      <w:r w:rsidR="00E47AF6">
        <w:rPr>
          <w:rFonts w:ascii="Times New Roman" w:hAnsi="Times New Roman" w:cs="Times New Roman"/>
          <w:bCs/>
          <w:color w:val="333333"/>
          <w:sz w:val="28"/>
          <w:szCs w:val="28"/>
        </w:rPr>
        <w:t>:</w:t>
      </w:r>
      <w:r w:rsidRPr="004C2680">
        <w:rPr>
          <w:rFonts w:ascii="Times New Roman" w:hAnsi="Times New Roman" w:cs="Times New Roman"/>
          <w:bCs/>
          <w:color w:val="333333"/>
          <w:sz w:val="28"/>
          <w:szCs w:val="28"/>
        </w:rPr>
        <w:t xml:space="preserve"> Kiểm soát nội bộ là một quá trình bị chi phối bởi nhà quản lý và các nhân viên trong đơn vị, nó được thiết lậ</w:t>
      </w:r>
      <w:r w:rsidR="00622480">
        <w:rPr>
          <w:rFonts w:ascii="Times New Roman" w:hAnsi="Times New Roman" w:cs="Times New Roman"/>
          <w:bCs/>
          <w:color w:val="333333"/>
          <w:sz w:val="28"/>
          <w:szCs w:val="28"/>
        </w:rPr>
        <w:t xml:space="preserve">p để </w:t>
      </w:r>
      <w:r w:rsidRPr="004C2680">
        <w:rPr>
          <w:rFonts w:ascii="Times New Roman" w:hAnsi="Times New Roman" w:cs="Times New Roman"/>
          <w:bCs/>
          <w:color w:val="333333"/>
          <w:sz w:val="28"/>
          <w:szCs w:val="28"/>
        </w:rPr>
        <w:t>đối phó với các rủi ro và cung cấp một sự đảm bảo hợp lý nhằm đạt được các mục tiêu chung của tổ chứ</w:t>
      </w:r>
      <w:r w:rsidR="00E47AF6">
        <w:rPr>
          <w:rFonts w:ascii="Times New Roman" w:hAnsi="Times New Roman" w:cs="Times New Roman"/>
          <w:bCs/>
          <w:color w:val="333333"/>
          <w:sz w:val="28"/>
          <w:szCs w:val="28"/>
        </w:rPr>
        <w:t>c</w:t>
      </w:r>
      <w:r w:rsidRPr="004C2680">
        <w:rPr>
          <w:rFonts w:ascii="Times New Roman" w:hAnsi="Times New Roman" w:cs="Times New Roman"/>
          <w:bCs/>
          <w:color w:val="333333"/>
          <w:sz w:val="28"/>
          <w:szCs w:val="28"/>
        </w:rPr>
        <w:t xml:space="preserve">. </w:t>
      </w:r>
    </w:p>
    <w:p w:rsidR="004C2680" w:rsidRDefault="004C2680"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4C2680">
        <w:rPr>
          <w:rFonts w:ascii="Times New Roman" w:hAnsi="Times New Roman" w:cs="Times New Roman"/>
          <w:bCs/>
          <w:color w:val="333333"/>
          <w:sz w:val="28"/>
          <w:szCs w:val="28"/>
        </w:rPr>
        <w:t>Ở đị</w:t>
      </w:r>
      <w:r w:rsidR="00622480">
        <w:rPr>
          <w:rFonts w:ascii="Times New Roman" w:hAnsi="Times New Roman" w:cs="Times New Roman"/>
          <w:bCs/>
          <w:color w:val="333333"/>
          <w:sz w:val="28"/>
          <w:szCs w:val="28"/>
        </w:rPr>
        <w:t>nh nghĩa trên có các</w:t>
      </w:r>
      <w:r w:rsidRPr="004C2680">
        <w:rPr>
          <w:rFonts w:ascii="Times New Roman" w:hAnsi="Times New Roman" w:cs="Times New Roman"/>
          <w:bCs/>
          <w:color w:val="333333"/>
          <w:sz w:val="28"/>
          <w:szCs w:val="28"/>
        </w:rPr>
        <w:t xml:space="preserve"> khái niệm cần được làm rõ, đó là:</w:t>
      </w:r>
    </w:p>
    <w:p w:rsidR="004C2680" w:rsidRDefault="004C2680" w:rsidP="00194782">
      <w:pPr>
        <w:shd w:val="clear" w:color="auto" w:fill="FFFFFF"/>
        <w:spacing w:before="120" w:after="0" w:line="240" w:lineRule="auto"/>
        <w:ind w:firstLine="720"/>
        <w:jc w:val="both"/>
        <w:rPr>
          <w:rFonts w:ascii="Times New Roman" w:hAnsi="Times New Roman" w:cs="Times New Roman"/>
          <w:bCs/>
          <w:color w:val="333333"/>
          <w:sz w:val="28"/>
          <w:szCs w:val="28"/>
        </w:rPr>
      </w:pPr>
      <w:proofErr w:type="gramStart"/>
      <w:r w:rsidRPr="004C2680">
        <w:rPr>
          <w:rFonts w:ascii="Times New Roman" w:hAnsi="Times New Roman" w:cs="Times New Roman"/>
          <w:b/>
          <w:bCs/>
          <w:i/>
          <w:color w:val="333333"/>
          <w:sz w:val="28"/>
          <w:szCs w:val="28"/>
        </w:rPr>
        <w:t>KSNB là một quá trình</w:t>
      </w:r>
      <w:r w:rsidRPr="004C2680">
        <w:rPr>
          <w:rFonts w:ascii="Times New Roman" w:hAnsi="Times New Roman" w:cs="Times New Roman"/>
          <w:bCs/>
          <w:color w:val="333333"/>
          <w:sz w:val="28"/>
          <w:szCs w:val="28"/>
        </w:rPr>
        <w:t>.</w:t>
      </w:r>
      <w:proofErr w:type="gramEnd"/>
      <w:r w:rsidRPr="004C2680">
        <w:rPr>
          <w:rFonts w:ascii="Times New Roman" w:hAnsi="Times New Roman" w:cs="Times New Roman"/>
          <w:bCs/>
          <w:color w:val="333333"/>
          <w:sz w:val="28"/>
          <w:szCs w:val="28"/>
        </w:rPr>
        <w:t xml:space="preserve"> KSNB không phải là từng hoạt động riêng rẽ mà nó là một chuỗi các hoạt động kiểm soát hiện diện ở mọi bộ phận trong đơn vị và được kết hợp với nhau thành một thể thống nhất. Chính quá trình này là phương tiện giúp đơn vị đạt được mục tiêu của mình.</w:t>
      </w:r>
    </w:p>
    <w:p w:rsidR="004C2680" w:rsidRDefault="004C2680"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4C2680">
        <w:rPr>
          <w:rFonts w:ascii="Times New Roman" w:hAnsi="Times New Roman" w:cs="Times New Roman"/>
          <w:b/>
          <w:bCs/>
          <w:i/>
          <w:color w:val="333333"/>
          <w:sz w:val="28"/>
          <w:szCs w:val="28"/>
        </w:rPr>
        <w:t>KSNB chịu sự chi phối của con người</w:t>
      </w:r>
      <w:r w:rsidRPr="004C2680">
        <w:rPr>
          <w:rFonts w:ascii="Times New Roman" w:hAnsi="Times New Roman" w:cs="Times New Roman"/>
          <w:bCs/>
          <w:color w:val="333333"/>
          <w:sz w:val="28"/>
          <w:szCs w:val="28"/>
        </w:rPr>
        <w:t xml:space="preserve">: KSNB được thiết kế và vận hành bởi con người, từ cấp lãnh đạo cao nhất đến tất cả các </w:t>
      </w:r>
      <w:r w:rsidR="00E47AF6">
        <w:rPr>
          <w:rFonts w:ascii="Times New Roman" w:hAnsi="Times New Roman" w:cs="Times New Roman"/>
          <w:bCs/>
          <w:color w:val="333333"/>
          <w:sz w:val="28"/>
          <w:szCs w:val="28"/>
        </w:rPr>
        <w:t>nhân</w:t>
      </w:r>
      <w:r w:rsidR="00622480">
        <w:rPr>
          <w:rFonts w:ascii="Times New Roman" w:hAnsi="Times New Roman" w:cs="Times New Roman"/>
          <w:bCs/>
          <w:color w:val="333333"/>
          <w:sz w:val="28"/>
          <w:szCs w:val="28"/>
        </w:rPr>
        <w:t xml:space="preserve"> viên</w:t>
      </w:r>
      <w:r w:rsidRPr="004C2680">
        <w:rPr>
          <w:rFonts w:ascii="Times New Roman" w:hAnsi="Times New Roman" w:cs="Times New Roman"/>
          <w:bCs/>
          <w:color w:val="333333"/>
          <w:sz w:val="28"/>
          <w:szCs w:val="28"/>
        </w:rPr>
        <w:t xml:space="preserve">. Chính họ sẽ định ra mục tiêu, thiết lập cơ chế kiểm soát và vận hành chúng. Tuy vậy, muốn hệ thống KSNB thực sự hữu hiệu thì từng thành viên trong tổ chức phải hiểu được trách nhiệm, quyền hạn của mình và hướng các hoạt động của họ đến mục tiêu </w:t>
      </w:r>
      <w:proofErr w:type="gramStart"/>
      <w:r w:rsidRPr="004C2680">
        <w:rPr>
          <w:rFonts w:ascii="Times New Roman" w:hAnsi="Times New Roman" w:cs="Times New Roman"/>
          <w:bCs/>
          <w:color w:val="333333"/>
          <w:sz w:val="28"/>
          <w:szCs w:val="28"/>
        </w:rPr>
        <w:t>chung</w:t>
      </w:r>
      <w:proofErr w:type="gramEnd"/>
      <w:r w:rsidRPr="004C2680">
        <w:rPr>
          <w:rFonts w:ascii="Times New Roman" w:hAnsi="Times New Roman" w:cs="Times New Roman"/>
          <w:bCs/>
          <w:color w:val="333333"/>
          <w:sz w:val="28"/>
          <w:szCs w:val="28"/>
        </w:rPr>
        <w:t xml:space="preserve"> của tổ chức.</w:t>
      </w:r>
    </w:p>
    <w:p w:rsidR="004C2680" w:rsidRDefault="004C2680"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4C2680">
        <w:rPr>
          <w:rFonts w:ascii="Times New Roman" w:hAnsi="Times New Roman" w:cs="Times New Roman"/>
          <w:b/>
          <w:bCs/>
          <w:i/>
          <w:color w:val="333333"/>
          <w:sz w:val="28"/>
          <w:szCs w:val="28"/>
        </w:rPr>
        <w:t>KSNB được thiết lập để đối phó với rủi ro</w:t>
      </w:r>
      <w:r w:rsidRPr="004C2680">
        <w:rPr>
          <w:rFonts w:ascii="Times New Roman" w:hAnsi="Times New Roman" w:cs="Times New Roman"/>
          <w:bCs/>
          <w:color w:val="333333"/>
          <w:sz w:val="28"/>
          <w:szCs w:val="28"/>
        </w:rPr>
        <w:t>: Việc thực hiện sứ mạng của tổ chức sẽ</w:t>
      </w:r>
      <w:r w:rsidR="00E47AF6">
        <w:rPr>
          <w:rFonts w:ascii="Times New Roman" w:hAnsi="Times New Roman" w:cs="Times New Roman"/>
          <w:bCs/>
          <w:color w:val="333333"/>
          <w:sz w:val="28"/>
          <w:szCs w:val="28"/>
        </w:rPr>
        <w:t xml:space="preserve"> </w:t>
      </w:r>
      <w:r w:rsidRPr="004C2680">
        <w:rPr>
          <w:rFonts w:ascii="Times New Roman" w:hAnsi="Times New Roman" w:cs="Times New Roman"/>
          <w:bCs/>
          <w:color w:val="333333"/>
          <w:sz w:val="28"/>
          <w:szCs w:val="28"/>
        </w:rPr>
        <w:t xml:space="preserve">đối mặt với nhiều rủi ro. KSNB có thể giúp tổ chức nhận diện và đối phó với </w:t>
      </w:r>
      <w:r w:rsidR="00622480">
        <w:rPr>
          <w:rFonts w:ascii="Times New Roman" w:hAnsi="Times New Roman" w:cs="Times New Roman"/>
          <w:bCs/>
          <w:color w:val="333333"/>
          <w:sz w:val="28"/>
          <w:szCs w:val="28"/>
        </w:rPr>
        <w:t xml:space="preserve">các </w:t>
      </w:r>
      <w:r w:rsidRPr="004C2680">
        <w:rPr>
          <w:rFonts w:ascii="Times New Roman" w:hAnsi="Times New Roman" w:cs="Times New Roman"/>
          <w:bCs/>
          <w:color w:val="333333"/>
          <w:sz w:val="28"/>
          <w:szCs w:val="28"/>
        </w:rPr>
        <w:t>rủi ro để tối đa hóa khả năng đạt được mục tiêu.</w:t>
      </w:r>
    </w:p>
    <w:p w:rsidR="00622480" w:rsidRDefault="004C2680"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4C2680">
        <w:rPr>
          <w:rFonts w:ascii="Times New Roman" w:hAnsi="Times New Roman" w:cs="Times New Roman"/>
          <w:b/>
          <w:bCs/>
          <w:i/>
          <w:color w:val="333333"/>
          <w:sz w:val="28"/>
          <w:szCs w:val="28"/>
        </w:rPr>
        <w:t>KSNB cung cấp một sự đảm bảo hợp lý</w:t>
      </w:r>
      <w:r w:rsidRPr="004C2680">
        <w:rPr>
          <w:rFonts w:ascii="Times New Roman" w:hAnsi="Times New Roman" w:cs="Times New Roman"/>
          <w:bCs/>
          <w:color w:val="333333"/>
          <w:sz w:val="28"/>
          <w:szCs w:val="28"/>
        </w:rPr>
        <w:t xml:space="preserve">: KSNB chỉ có thể cung cấp sự đảm bảo hợp lý cho các nhà quản lý trong việc đạt được các mục tiêu của đơn vị chứ không thể đảm bảo tuyệt đối. </w:t>
      </w:r>
      <w:proofErr w:type="gramStart"/>
      <w:r w:rsidRPr="004C2680">
        <w:rPr>
          <w:rFonts w:ascii="Times New Roman" w:hAnsi="Times New Roman" w:cs="Times New Roman"/>
          <w:bCs/>
          <w:color w:val="333333"/>
          <w:sz w:val="28"/>
          <w:szCs w:val="28"/>
        </w:rPr>
        <w:t>Bởi hệ thống KSNB dù chặt chẽ đến đâu cũng tồn tại những hạn chế tiềm tàng, đó là sự thông đồng của các cá nhân hay sự lạm quyền của nhà quản lý</w:t>
      </w:r>
      <w:r w:rsidR="00066BC7">
        <w:rPr>
          <w:rFonts w:ascii="Times New Roman" w:hAnsi="Times New Roman" w:cs="Times New Roman"/>
          <w:bCs/>
          <w:color w:val="333333"/>
          <w:sz w:val="28"/>
          <w:szCs w:val="28"/>
        </w:rPr>
        <w:t>.</w:t>
      </w:r>
      <w:proofErr w:type="gramEnd"/>
      <w:r w:rsidRPr="004C2680">
        <w:rPr>
          <w:rFonts w:ascii="Times New Roman" w:hAnsi="Times New Roman" w:cs="Times New Roman"/>
          <w:bCs/>
          <w:color w:val="333333"/>
          <w:sz w:val="28"/>
          <w:szCs w:val="28"/>
        </w:rPr>
        <w:t xml:space="preserve"> </w:t>
      </w:r>
      <w:proofErr w:type="gramStart"/>
      <w:r w:rsidRPr="004C2680">
        <w:rPr>
          <w:rFonts w:ascii="Times New Roman" w:hAnsi="Times New Roman" w:cs="Times New Roman"/>
          <w:bCs/>
          <w:color w:val="333333"/>
          <w:sz w:val="28"/>
          <w:szCs w:val="28"/>
        </w:rPr>
        <w:t>KSNB có thể ngăn chặn và phát hiện những sai phạm nhưng không thể đảm bảo là chúng không bao giờ xảy ra.</w:t>
      </w:r>
      <w:proofErr w:type="gramEnd"/>
      <w:r>
        <w:rPr>
          <w:rFonts w:ascii="Times New Roman" w:hAnsi="Times New Roman" w:cs="Times New Roman"/>
          <w:bCs/>
          <w:color w:val="333333"/>
          <w:sz w:val="28"/>
          <w:szCs w:val="28"/>
        </w:rPr>
        <w:t xml:space="preserve"> </w:t>
      </w:r>
      <w:r w:rsidR="00622480">
        <w:rPr>
          <w:rFonts w:ascii="Times New Roman" w:hAnsi="Times New Roman" w:cs="Times New Roman"/>
          <w:bCs/>
          <w:color w:val="333333"/>
          <w:sz w:val="28"/>
          <w:szCs w:val="28"/>
        </w:rPr>
        <w:t xml:space="preserve"> </w:t>
      </w:r>
    </w:p>
    <w:p w:rsidR="004C2680" w:rsidRPr="000925DF" w:rsidRDefault="000925DF" w:rsidP="00194782">
      <w:pPr>
        <w:shd w:val="clear" w:color="auto" w:fill="FFFFFF"/>
        <w:spacing w:before="120" w:after="0" w:line="240" w:lineRule="auto"/>
        <w:ind w:firstLine="720"/>
        <w:jc w:val="both"/>
        <w:rPr>
          <w:rFonts w:ascii="Times New Roman" w:hAnsi="Times New Roman" w:cs="Times New Roman"/>
          <w:b/>
          <w:i/>
          <w:color w:val="333333"/>
          <w:sz w:val="28"/>
          <w:szCs w:val="28"/>
        </w:rPr>
      </w:pPr>
      <w:r w:rsidRPr="000925DF">
        <w:rPr>
          <w:rFonts w:ascii="Times New Roman" w:hAnsi="Times New Roman" w:cs="Times New Roman"/>
          <w:b/>
          <w:i/>
          <w:color w:val="333333"/>
          <w:sz w:val="28"/>
          <w:szCs w:val="28"/>
        </w:rPr>
        <w:t xml:space="preserve">2. </w:t>
      </w:r>
      <w:r w:rsidR="004C2680" w:rsidRPr="000925DF">
        <w:rPr>
          <w:rFonts w:ascii="Times New Roman" w:hAnsi="Times New Roman" w:cs="Times New Roman"/>
          <w:b/>
          <w:i/>
          <w:color w:val="333333"/>
          <w:sz w:val="28"/>
          <w:szCs w:val="28"/>
        </w:rPr>
        <w:t>Các mục tiêu củ</w:t>
      </w:r>
      <w:r w:rsidR="00622480" w:rsidRPr="000925DF">
        <w:rPr>
          <w:rFonts w:ascii="Times New Roman" w:hAnsi="Times New Roman" w:cs="Times New Roman"/>
          <w:b/>
          <w:i/>
          <w:color w:val="333333"/>
          <w:sz w:val="28"/>
          <w:szCs w:val="28"/>
        </w:rPr>
        <w:t>a KSNB gồm:</w:t>
      </w:r>
    </w:p>
    <w:p w:rsidR="00622480" w:rsidRPr="000925DF" w:rsidRDefault="000925DF"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Pr>
          <w:rFonts w:ascii="Times New Roman" w:hAnsi="Times New Roman" w:cs="Times New Roman"/>
          <w:bCs/>
          <w:i/>
          <w:color w:val="333333"/>
          <w:sz w:val="28"/>
          <w:szCs w:val="28"/>
        </w:rPr>
        <w:t xml:space="preserve">- </w:t>
      </w:r>
      <w:r w:rsidR="004C2680" w:rsidRPr="000925DF">
        <w:rPr>
          <w:rFonts w:ascii="Times New Roman" w:hAnsi="Times New Roman" w:cs="Times New Roman"/>
          <w:bCs/>
          <w:color w:val="333333"/>
          <w:sz w:val="28"/>
          <w:szCs w:val="28"/>
        </w:rPr>
        <w:t>Mục tiêu hoạt động</w:t>
      </w:r>
      <w:r w:rsidR="00622480" w:rsidRPr="000925DF">
        <w:rPr>
          <w:rFonts w:ascii="Times New Roman" w:hAnsi="Times New Roman" w:cs="Times New Roman"/>
          <w:bCs/>
          <w:color w:val="333333"/>
          <w:sz w:val="28"/>
          <w:szCs w:val="28"/>
        </w:rPr>
        <w:t xml:space="preserve">; </w:t>
      </w:r>
    </w:p>
    <w:p w:rsidR="00622480" w:rsidRPr="000925DF" w:rsidRDefault="000925DF"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0925DF">
        <w:rPr>
          <w:rFonts w:ascii="Times New Roman" w:hAnsi="Times New Roman" w:cs="Times New Roman"/>
          <w:bCs/>
          <w:color w:val="333333"/>
          <w:sz w:val="28"/>
          <w:szCs w:val="28"/>
        </w:rPr>
        <w:t xml:space="preserve">- </w:t>
      </w:r>
      <w:r w:rsidR="004C2680" w:rsidRPr="000925DF">
        <w:rPr>
          <w:rFonts w:ascii="Times New Roman" w:hAnsi="Times New Roman" w:cs="Times New Roman"/>
          <w:bCs/>
          <w:color w:val="333333"/>
          <w:sz w:val="28"/>
          <w:szCs w:val="28"/>
        </w:rPr>
        <w:t>Mục tiêu về báo cáo</w:t>
      </w:r>
      <w:r w:rsidR="00622480" w:rsidRPr="000925DF">
        <w:rPr>
          <w:rFonts w:ascii="Times New Roman" w:hAnsi="Times New Roman" w:cs="Times New Roman"/>
          <w:bCs/>
          <w:color w:val="333333"/>
          <w:sz w:val="28"/>
          <w:szCs w:val="28"/>
        </w:rPr>
        <w:t>;</w:t>
      </w:r>
    </w:p>
    <w:p w:rsidR="004C2680" w:rsidRPr="000925DF" w:rsidRDefault="000925DF"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0925DF">
        <w:rPr>
          <w:rFonts w:ascii="Times New Roman" w:hAnsi="Times New Roman" w:cs="Times New Roman"/>
          <w:bCs/>
          <w:color w:val="333333"/>
          <w:sz w:val="28"/>
          <w:szCs w:val="28"/>
        </w:rPr>
        <w:t xml:space="preserve">- </w:t>
      </w:r>
      <w:r w:rsidR="004C2680" w:rsidRPr="000925DF">
        <w:rPr>
          <w:rFonts w:ascii="Times New Roman" w:hAnsi="Times New Roman" w:cs="Times New Roman"/>
          <w:bCs/>
          <w:color w:val="333333"/>
          <w:sz w:val="28"/>
          <w:szCs w:val="28"/>
        </w:rPr>
        <w:t xml:space="preserve">Mục tiêu tuân thủ: </w:t>
      </w:r>
    </w:p>
    <w:p w:rsidR="004C2680" w:rsidRDefault="000925DF"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0925DF">
        <w:rPr>
          <w:rFonts w:ascii="Times New Roman" w:hAnsi="Times New Roman" w:cs="Times New Roman"/>
          <w:bCs/>
          <w:color w:val="333333"/>
          <w:sz w:val="28"/>
          <w:szCs w:val="28"/>
        </w:rPr>
        <w:t xml:space="preserve">- </w:t>
      </w:r>
      <w:r w:rsidR="004C2680" w:rsidRPr="000925DF">
        <w:rPr>
          <w:rFonts w:ascii="Times New Roman" w:hAnsi="Times New Roman" w:cs="Times New Roman"/>
          <w:bCs/>
          <w:color w:val="333333"/>
          <w:sz w:val="28"/>
          <w:szCs w:val="28"/>
        </w:rPr>
        <w:t xml:space="preserve">Mục tiêu về quản lý nguồn lực: </w:t>
      </w:r>
      <w:r w:rsidR="004C2680" w:rsidRPr="004C2680">
        <w:rPr>
          <w:rFonts w:ascii="Times New Roman" w:hAnsi="Times New Roman" w:cs="Times New Roman"/>
          <w:bCs/>
          <w:color w:val="333333"/>
          <w:sz w:val="28"/>
          <w:szCs w:val="28"/>
        </w:rPr>
        <w:t xml:space="preserve">Mục tiêu này là phần chi tiết hóa mục tiêu về hoạt động của đơn vị, nhưng do đặc thù của khu vực công nên </w:t>
      </w:r>
      <w:r w:rsidR="00734893" w:rsidRPr="00734893">
        <w:rPr>
          <w:rFonts w:ascii="Times New Roman" w:hAnsi="Times New Roman" w:cs="Times New Roman"/>
          <w:bCs/>
          <w:color w:val="333333"/>
          <w:sz w:val="28"/>
          <w:szCs w:val="28"/>
        </w:rPr>
        <w:t>Các tổ chứ</w:t>
      </w:r>
      <w:r w:rsidR="00FE7E37">
        <w:rPr>
          <w:rFonts w:ascii="Times New Roman" w:hAnsi="Times New Roman" w:cs="Times New Roman"/>
          <w:bCs/>
          <w:color w:val="333333"/>
          <w:sz w:val="28"/>
          <w:szCs w:val="28"/>
        </w:rPr>
        <w:t>c Q</w:t>
      </w:r>
      <w:r w:rsidR="00734893" w:rsidRPr="00734893">
        <w:rPr>
          <w:rFonts w:ascii="Times New Roman" w:hAnsi="Times New Roman" w:cs="Times New Roman"/>
          <w:bCs/>
          <w:color w:val="333333"/>
          <w:sz w:val="28"/>
          <w:szCs w:val="28"/>
        </w:rPr>
        <w:t>uốc tế của các tổ chứ</w:t>
      </w:r>
      <w:r w:rsidR="00FE7E37">
        <w:rPr>
          <w:rFonts w:ascii="Times New Roman" w:hAnsi="Times New Roman" w:cs="Times New Roman"/>
          <w:bCs/>
          <w:color w:val="333333"/>
          <w:sz w:val="28"/>
          <w:szCs w:val="28"/>
        </w:rPr>
        <w:t>c K</w:t>
      </w:r>
      <w:r w:rsidR="00734893" w:rsidRPr="00734893">
        <w:rPr>
          <w:rFonts w:ascii="Times New Roman" w:hAnsi="Times New Roman" w:cs="Times New Roman"/>
          <w:bCs/>
          <w:color w:val="333333"/>
          <w:sz w:val="28"/>
          <w:szCs w:val="28"/>
        </w:rPr>
        <w:t>iểm toán tối cao</w:t>
      </w:r>
      <w:r w:rsidR="00734893" w:rsidRPr="004C2680">
        <w:rPr>
          <w:rFonts w:ascii="Times New Roman" w:hAnsi="Times New Roman" w:cs="Times New Roman"/>
          <w:bCs/>
          <w:color w:val="333333"/>
          <w:sz w:val="28"/>
          <w:szCs w:val="28"/>
        </w:rPr>
        <w:t xml:space="preserve"> </w:t>
      </w:r>
      <w:r w:rsidR="00734893">
        <w:rPr>
          <w:rFonts w:ascii="Times New Roman" w:hAnsi="Times New Roman" w:cs="Times New Roman"/>
          <w:bCs/>
          <w:color w:val="333333"/>
          <w:sz w:val="28"/>
          <w:szCs w:val="28"/>
        </w:rPr>
        <w:t>(</w:t>
      </w:r>
      <w:r w:rsidR="004C2680" w:rsidRPr="004C2680">
        <w:rPr>
          <w:rFonts w:ascii="Times New Roman" w:hAnsi="Times New Roman" w:cs="Times New Roman"/>
          <w:bCs/>
          <w:color w:val="333333"/>
          <w:sz w:val="28"/>
          <w:szCs w:val="28"/>
        </w:rPr>
        <w:t>INTOSAI</w:t>
      </w:r>
      <w:r w:rsidR="00734893">
        <w:rPr>
          <w:rFonts w:ascii="Times New Roman" w:hAnsi="Times New Roman" w:cs="Times New Roman"/>
          <w:bCs/>
          <w:color w:val="333333"/>
          <w:sz w:val="28"/>
          <w:szCs w:val="28"/>
        </w:rPr>
        <w:t>)</w:t>
      </w:r>
      <w:r w:rsidR="004C2680" w:rsidRPr="004C2680">
        <w:rPr>
          <w:rFonts w:ascii="Times New Roman" w:hAnsi="Times New Roman" w:cs="Times New Roman"/>
          <w:bCs/>
          <w:color w:val="333333"/>
          <w:sz w:val="28"/>
          <w:szCs w:val="28"/>
        </w:rPr>
        <w:t xml:space="preserve"> muốn nhấn mạnh thêm tầm quan trọng của việc sử dụng hợp lý nguồn ngân sách, tránh lạm dụng, lãng phí nguồn lực quốc gia.</w:t>
      </w:r>
    </w:p>
    <w:p w:rsidR="003D3413" w:rsidRDefault="003D3413">
      <w:pPr>
        <w:rPr>
          <w:rFonts w:ascii="Times New Roman" w:hAnsi="Times New Roman" w:cs="Times New Roman"/>
          <w:b/>
          <w:bCs/>
          <w:i/>
          <w:color w:val="333333"/>
          <w:sz w:val="28"/>
          <w:szCs w:val="28"/>
        </w:rPr>
      </w:pPr>
      <w:r>
        <w:rPr>
          <w:rFonts w:ascii="Times New Roman" w:hAnsi="Times New Roman" w:cs="Times New Roman"/>
          <w:b/>
          <w:bCs/>
          <w:i/>
          <w:color w:val="333333"/>
          <w:sz w:val="28"/>
          <w:szCs w:val="28"/>
        </w:rPr>
        <w:br w:type="page"/>
      </w:r>
    </w:p>
    <w:p w:rsidR="004C2680" w:rsidRPr="000925DF" w:rsidRDefault="000925DF" w:rsidP="00194782">
      <w:pPr>
        <w:shd w:val="clear" w:color="auto" w:fill="FFFFFF"/>
        <w:spacing w:before="120" w:after="0" w:line="240" w:lineRule="auto"/>
        <w:ind w:firstLine="720"/>
        <w:jc w:val="both"/>
        <w:rPr>
          <w:rFonts w:ascii="Times New Roman" w:hAnsi="Times New Roman" w:cs="Times New Roman"/>
          <w:b/>
          <w:bCs/>
          <w:color w:val="333333"/>
          <w:sz w:val="28"/>
          <w:szCs w:val="28"/>
        </w:rPr>
      </w:pPr>
      <w:r w:rsidRPr="000925DF">
        <w:rPr>
          <w:rFonts w:ascii="Times New Roman" w:hAnsi="Times New Roman" w:cs="Times New Roman"/>
          <w:b/>
          <w:bCs/>
          <w:i/>
          <w:color w:val="333333"/>
          <w:sz w:val="28"/>
          <w:szCs w:val="28"/>
        </w:rPr>
        <w:lastRenderedPageBreak/>
        <w:t xml:space="preserve">3. </w:t>
      </w:r>
      <w:r w:rsidR="004C2680" w:rsidRPr="000925DF">
        <w:rPr>
          <w:rFonts w:ascii="Times New Roman" w:hAnsi="Times New Roman" w:cs="Times New Roman"/>
          <w:b/>
          <w:bCs/>
          <w:i/>
          <w:color w:val="333333"/>
          <w:sz w:val="28"/>
          <w:szCs w:val="28"/>
        </w:rPr>
        <w:t>Các bộ phận cấu thành hệ thống KSNB gồm</w:t>
      </w:r>
      <w:r w:rsidR="004C2680" w:rsidRPr="000925DF">
        <w:rPr>
          <w:rFonts w:ascii="Times New Roman" w:hAnsi="Times New Roman" w:cs="Times New Roman"/>
          <w:b/>
          <w:bCs/>
          <w:color w:val="333333"/>
          <w:sz w:val="28"/>
          <w:szCs w:val="28"/>
        </w:rPr>
        <w:t>:</w:t>
      </w:r>
    </w:p>
    <w:p w:rsidR="003D3413" w:rsidRDefault="00E47AF6"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Pr>
          <w:rFonts w:ascii="Times New Roman" w:hAnsi="Times New Roman" w:cs="Times New Roman"/>
          <w:bCs/>
          <w:color w:val="333333"/>
          <w:sz w:val="28"/>
          <w:szCs w:val="28"/>
        </w:rPr>
        <w:t xml:space="preserve"> - </w:t>
      </w:r>
      <w:r w:rsidR="004C2680" w:rsidRPr="004C2680">
        <w:rPr>
          <w:rFonts w:ascii="Times New Roman" w:hAnsi="Times New Roman" w:cs="Times New Roman"/>
          <w:bCs/>
          <w:i/>
          <w:color w:val="333333"/>
          <w:sz w:val="28"/>
          <w:szCs w:val="28"/>
        </w:rPr>
        <w:t>Môi trường kiểm soát</w:t>
      </w:r>
      <w:r w:rsidR="004C2680" w:rsidRPr="004C2680">
        <w:rPr>
          <w:rFonts w:ascii="Times New Roman" w:hAnsi="Times New Roman" w:cs="Times New Roman"/>
          <w:bCs/>
          <w:color w:val="333333"/>
          <w:sz w:val="28"/>
          <w:szCs w:val="28"/>
        </w:rPr>
        <w:t>: </w:t>
      </w:r>
    </w:p>
    <w:p w:rsidR="004C2680" w:rsidRPr="004C2680" w:rsidRDefault="004C2680" w:rsidP="00194782">
      <w:pPr>
        <w:shd w:val="clear" w:color="auto" w:fill="FFFFFF"/>
        <w:spacing w:before="120" w:after="0" w:line="240" w:lineRule="auto"/>
        <w:ind w:firstLine="720"/>
        <w:jc w:val="both"/>
        <w:rPr>
          <w:rFonts w:ascii="Times New Roman" w:hAnsi="Times New Roman" w:cs="Times New Roman"/>
          <w:bCs/>
          <w:color w:val="333333"/>
          <w:sz w:val="28"/>
          <w:szCs w:val="28"/>
        </w:rPr>
      </w:pPr>
      <w:proofErr w:type="gramStart"/>
      <w:r w:rsidRPr="004C2680">
        <w:rPr>
          <w:rFonts w:ascii="Times New Roman" w:hAnsi="Times New Roman" w:cs="Times New Roman"/>
          <w:bCs/>
          <w:color w:val="333333"/>
          <w:sz w:val="28"/>
          <w:szCs w:val="28"/>
        </w:rPr>
        <w:t>Bao gồ</w:t>
      </w:r>
      <w:r w:rsidR="00622480">
        <w:rPr>
          <w:rFonts w:ascii="Times New Roman" w:hAnsi="Times New Roman" w:cs="Times New Roman"/>
          <w:bCs/>
          <w:color w:val="333333"/>
          <w:sz w:val="28"/>
          <w:szCs w:val="28"/>
        </w:rPr>
        <w:t xml:space="preserve">m </w:t>
      </w:r>
      <w:r w:rsidRPr="004C2680">
        <w:rPr>
          <w:rFonts w:ascii="Times New Roman" w:hAnsi="Times New Roman" w:cs="Times New Roman"/>
          <w:bCs/>
          <w:color w:val="333333"/>
          <w:sz w:val="28"/>
          <w:szCs w:val="28"/>
        </w:rPr>
        <w:t>hệ thống chuẩn mự</w:t>
      </w:r>
      <w:r w:rsidR="00622480">
        <w:rPr>
          <w:rFonts w:ascii="Times New Roman" w:hAnsi="Times New Roman" w:cs="Times New Roman"/>
          <w:bCs/>
          <w:color w:val="333333"/>
          <w:sz w:val="28"/>
          <w:szCs w:val="28"/>
        </w:rPr>
        <w:t>c, quy trình; Cơ cấu</w:t>
      </w:r>
      <w:r w:rsidRPr="004C2680">
        <w:rPr>
          <w:rFonts w:ascii="Times New Roman" w:hAnsi="Times New Roman" w:cs="Times New Roman"/>
          <w:bCs/>
          <w:color w:val="333333"/>
          <w:sz w:val="28"/>
          <w:szCs w:val="28"/>
        </w:rPr>
        <w:t xml:space="preserve"> tổ chức</w:t>
      </w:r>
      <w:r w:rsidR="00622480">
        <w:rPr>
          <w:rFonts w:ascii="Times New Roman" w:hAnsi="Times New Roman" w:cs="Times New Roman"/>
          <w:bCs/>
          <w:color w:val="333333"/>
          <w:sz w:val="28"/>
          <w:szCs w:val="28"/>
        </w:rPr>
        <w:t>,</w:t>
      </w:r>
      <w:r w:rsidRPr="004C2680">
        <w:rPr>
          <w:rFonts w:ascii="Times New Roman" w:hAnsi="Times New Roman" w:cs="Times New Roman"/>
          <w:bCs/>
          <w:color w:val="333333"/>
          <w:sz w:val="28"/>
          <w:szCs w:val="28"/>
        </w:rPr>
        <w:t xml:space="preserve"> làm nền tảng cho hệ thố</w:t>
      </w:r>
      <w:r w:rsidR="00622480">
        <w:rPr>
          <w:rFonts w:ascii="Times New Roman" w:hAnsi="Times New Roman" w:cs="Times New Roman"/>
          <w:bCs/>
          <w:color w:val="333333"/>
          <w:sz w:val="28"/>
          <w:szCs w:val="28"/>
        </w:rPr>
        <w:t xml:space="preserve">ng KSNB </w:t>
      </w:r>
      <w:r w:rsidRPr="004C2680">
        <w:rPr>
          <w:rFonts w:ascii="Times New Roman" w:hAnsi="Times New Roman" w:cs="Times New Roman"/>
          <w:bCs/>
          <w:color w:val="333333"/>
          <w:sz w:val="28"/>
          <w:szCs w:val="28"/>
        </w:rPr>
        <w:t xml:space="preserve">hoạt động </w:t>
      </w:r>
      <w:r w:rsidR="00622480">
        <w:rPr>
          <w:rFonts w:ascii="Times New Roman" w:hAnsi="Times New Roman" w:cs="Times New Roman"/>
          <w:bCs/>
          <w:color w:val="333333"/>
          <w:sz w:val="28"/>
          <w:szCs w:val="28"/>
        </w:rPr>
        <w:t xml:space="preserve">được </w:t>
      </w:r>
      <w:r w:rsidRPr="004C2680">
        <w:rPr>
          <w:rFonts w:ascii="Times New Roman" w:hAnsi="Times New Roman" w:cs="Times New Roman"/>
          <w:bCs/>
          <w:color w:val="333333"/>
          <w:sz w:val="28"/>
          <w:szCs w:val="28"/>
        </w:rPr>
        <w:t>hiệu quả.</w:t>
      </w:r>
      <w:proofErr w:type="gramEnd"/>
      <w:r w:rsidRPr="004C2680">
        <w:rPr>
          <w:rFonts w:ascii="Times New Roman" w:hAnsi="Times New Roman" w:cs="Times New Roman"/>
          <w:bCs/>
          <w:color w:val="333333"/>
          <w:sz w:val="28"/>
          <w:szCs w:val="28"/>
        </w:rPr>
        <w:t xml:space="preserve"> Ban lãnh đạo phải tạo điều kiện thuận lợi và thích hợp nhất có thể để hoạt động KSNB diễn ra </w:t>
      </w:r>
      <w:proofErr w:type="gramStart"/>
      <w:r w:rsidRPr="004C2680">
        <w:rPr>
          <w:rFonts w:ascii="Times New Roman" w:hAnsi="Times New Roman" w:cs="Times New Roman"/>
          <w:bCs/>
          <w:color w:val="333333"/>
          <w:sz w:val="28"/>
          <w:szCs w:val="28"/>
        </w:rPr>
        <w:t>theo</w:t>
      </w:r>
      <w:proofErr w:type="gramEnd"/>
      <w:r w:rsidRPr="004C2680">
        <w:rPr>
          <w:rFonts w:ascii="Times New Roman" w:hAnsi="Times New Roman" w:cs="Times New Roman"/>
          <w:bCs/>
          <w:color w:val="333333"/>
          <w:sz w:val="28"/>
          <w:szCs w:val="28"/>
        </w:rPr>
        <w:t xml:space="preserve"> đúng quy định.</w:t>
      </w:r>
    </w:p>
    <w:p w:rsidR="003D3413" w:rsidRDefault="00E47AF6"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Pr>
          <w:rFonts w:ascii="Times New Roman" w:hAnsi="Times New Roman" w:cs="Times New Roman"/>
          <w:bCs/>
          <w:color w:val="333333"/>
          <w:sz w:val="28"/>
          <w:szCs w:val="28"/>
        </w:rPr>
        <w:t xml:space="preserve">- </w:t>
      </w:r>
      <w:r w:rsidR="004C2680" w:rsidRPr="004C2680">
        <w:rPr>
          <w:rFonts w:ascii="Times New Roman" w:hAnsi="Times New Roman" w:cs="Times New Roman"/>
          <w:bCs/>
          <w:i/>
          <w:color w:val="333333"/>
          <w:sz w:val="28"/>
          <w:szCs w:val="28"/>
        </w:rPr>
        <w:t>Đánh giá rủi ro</w:t>
      </w:r>
      <w:r w:rsidR="004C2680" w:rsidRPr="004C2680">
        <w:rPr>
          <w:rFonts w:ascii="Times New Roman" w:hAnsi="Times New Roman" w:cs="Times New Roman"/>
          <w:bCs/>
          <w:color w:val="333333"/>
          <w:sz w:val="28"/>
          <w:szCs w:val="28"/>
        </w:rPr>
        <w:t>: </w:t>
      </w:r>
    </w:p>
    <w:p w:rsidR="004C2680" w:rsidRPr="004C2680" w:rsidRDefault="001A152E"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Pr>
          <w:rFonts w:ascii="Times New Roman" w:hAnsi="Times New Roman" w:cs="Times New Roman"/>
          <w:bCs/>
          <w:color w:val="333333"/>
          <w:sz w:val="28"/>
          <w:szCs w:val="28"/>
        </w:rPr>
        <w:t>Công v</w:t>
      </w:r>
      <w:r w:rsidR="004C2680" w:rsidRPr="004C2680">
        <w:rPr>
          <w:rFonts w:ascii="Times New Roman" w:hAnsi="Times New Roman" w:cs="Times New Roman"/>
          <w:bCs/>
          <w:color w:val="333333"/>
          <w:sz w:val="28"/>
          <w:szCs w:val="28"/>
        </w:rPr>
        <w:t>iệc đánh giá rủi ro bao gồ</w:t>
      </w:r>
      <w:r w:rsidR="00622480">
        <w:rPr>
          <w:rFonts w:ascii="Times New Roman" w:hAnsi="Times New Roman" w:cs="Times New Roman"/>
          <w:bCs/>
          <w:color w:val="333333"/>
          <w:sz w:val="28"/>
          <w:szCs w:val="28"/>
        </w:rPr>
        <w:t>m việc</w:t>
      </w:r>
      <w:r w:rsidR="000925DF">
        <w:rPr>
          <w:rFonts w:ascii="Times New Roman" w:hAnsi="Times New Roman" w:cs="Times New Roman"/>
          <w:bCs/>
          <w:color w:val="333333"/>
          <w:sz w:val="28"/>
          <w:szCs w:val="28"/>
        </w:rPr>
        <w:t>:</w:t>
      </w:r>
      <w:r w:rsidR="00622480">
        <w:rPr>
          <w:rFonts w:ascii="Times New Roman" w:hAnsi="Times New Roman" w:cs="Times New Roman"/>
          <w:bCs/>
          <w:color w:val="333333"/>
          <w:sz w:val="28"/>
          <w:szCs w:val="28"/>
        </w:rPr>
        <w:t xml:space="preserve"> x</w:t>
      </w:r>
      <w:r w:rsidR="004C2680" w:rsidRPr="004C2680">
        <w:rPr>
          <w:rFonts w:ascii="Times New Roman" w:hAnsi="Times New Roman" w:cs="Times New Roman"/>
          <w:bCs/>
          <w:color w:val="333333"/>
          <w:sz w:val="28"/>
          <w:szCs w:val="28"/>
        </w:rPr>
        <w:t xml:space="preserve">ác định là loại rủi ro tiềm tàng hay rủi ro kiểm soát; Ước lượng khả năng xảy ra và mức độ tác động của từng loại rủi ro; </w:t>
      </w:r>
      <w:r w:rsidR="00622480">
        <w:rPr>
          <w:rFonts w:ascii="Times New Roman" w:hAnsi="Times New Roman" w:cs="Times New Roman"/>
          <w:bCs/>
          <w:color w:val="333333"/>
          <w:sz w:val="28"/>
          <w:szCs w:val="28"/>
        </w:rPr>
        <w:t>Đ</w:t>
      </w:r>
      <w:r w:rsidR="004C2680" w:rsidRPr="004C2680">
        <w:rPr>
          <w:rFonts w:ascii="Times New Roman" w:hAnsi="Times New Roman" w:cs="Times New Roman"/>
          <w:bCs/>
          <w:color w:val="333333"/>
          <w:sz w:val="28"/>
          <w:szCs w:val="28"/>
        </w:rPr>
        <w:t xml:space="preserve">ối với những sự kiện độc lập </w:t>
      </w:r>
      <w:r w:rsidR="00622480">
        <w:rPr>
          <w:rFonts w:ascii="Times New Roman" w:hAnsi="Times New Roman" w:cs="Times New Roman"/>
          <w:bCs/>
          <w:color w:val="333333"/>
          <w:sz w:val="28"/>
          <w:szCs w:val="28"/>
        </w:rPr>
        <w:t xml:space="preserve">thì cần </w:t>
      </w:r>
      <w:r w:rsidR="004C2680" w:rsidRPr="004C2680">
        <w:rPr>
          <w:rFonts w:ascii="Times New Roman" w:hAnsi="Times New Roman" w:cs="Times New Roman"/>
          <w:bCs/>
          <w:color w:val="333333"/>
          <w:sz w:val="28"/>
          <w:szCs w:val="28"/>
        </w:rPr>
        <w:t xml:space="preserve">đánh </w:t>
      </w:r>
      <w:r w:rsidR="00622480">
        <w:rPr>
          <w:rFonts w:ascii="Times New Roman" w:hAnsi="Times New Roman" w:cs="Times New Roman"/>
          <w:bCs/>
          <w:color w:val="333333"/>
          <w:sz w:val="28"/>
          <w:szCs w:val="28"/>
        </w:rPr>
        <w:t xml:space="preserve">giá rủi ro </w:t>
      </w:r>
      <w:r w:rsidR="004C2680" w:rsidRPr="004C2680">
        <w:rPr>
          <w:rFonts w:ascii="Times New Roman" w:hAnsi="Times New Roman" w:cs="Times New Roman"/>
          <w:bCs/>
          <w:color w:val="333333"/>
          <w:sz w:val="28"/>
          <w:szCs w:val="28"/>
        </w:rPr>
        <w:t xml:space="preserve">một cách độc lập, nhưng nếu </w:t>
      </w:r>
      <w:r w:rsidR="00C84957">
        <w:rPr>
          <w:rFonts w:ascii="Times New Roman" w:hAnsi="Times New Roman" w:cs="Times New Roman"/>
          <w:bCs/>
          <w:color w:val="333333"/>
          <w:sz w:val="28"/>
          <w:szCs w:val="28"/>
        </w:rPr>
        <w:t xml:space="preserve">các </w:t>
      </w:r>
      <w:r w:rsidR="00622480">
        <w:rPr>
          <w:rFonts w:ascii="Times New Roman" w:hAnsi="Times New Roman" w:cs="Times New Roman"/>
          <w:bCs/>
          <w:color w:val="333333"/>
          <w:sz w:val="28"/>
          <w:szCs w:val="28"/>
        </w:rPr>
        <w:t xml:space="preserve">rủi ro </w:t>
      </w:r>
      <w:r w:rsidR="004C2680" w:rsidRPr="004C2680">
        <w:rPr>
          <w:rFonts w:ascii="Times New Roman" w:hAnsi="Times New Roman" w:cs="Times New Roman"/>
          <w:bCs/>
          <w:color w:val="333333"/>
          <w:sz w:val="28"/>
          <w:szCs w:val="28"/>
        </w:rPr>
        <w:t xml:space="preserve">có mối liên hệ giữa các sự kiện thì </w:t>
      </w:r>
      <w:r w:rsidR="00622480">
        <w:rPr>
          <w:rFonts w:ascii="Times New Roman" w:hAnsi="Times New Roman" w:cs="Times New Roman"/>
          <w:bCs/>
          <w:color w:val="333333"/>
          <w:sz w:val="28"/>
          <w:szCs w:val="28"/>
        </w:rPr>
        <w:t xml:space="preserve">cần </w:t>
      </w:r>
      <w:r w:rsidR="004C2680" w:rsidRPr="004C2680">
        <w:rPr>
          <w:rFonts w:ascii="Times New Roman" w:hAnsi="Times New Roman" w:cs="Times New Roman"/>
          <w:bCs/>
          <w:color w:val="333333"/>
          <w:sz w:val="28"/>
          <w:szCs w:val="28"/>
        </w:rPr>
        <w:t xml:space="preserve">phải đánh giá một cách tổng hợp các sự kiện đó giúp cho </w:t>
      </w:r>
      <w:r w:rsidR="004C2680">
        <w:rPr>
          <w:rFonts w:ascii="Times New Roman" w:hAnsi="Times New Roman" w:cs="Times New Roman"/>
          <w:bCs/>
          <w:color w:val="333333"/>
          <w:sz w:val="28"/>
          <w:szCs w:val="28"/>
        </w:rPr>
        <w:t>đơn vị</w:t>
      </w:r>
      <w:r w:rsidR="004C2680" w:rsidRPr="004C2680">
        <w:rPr>
          <w:rFonts w:ascii="Times New Roman" w:hAnsi="Times New Roman" w:cs="Times New Roman"/>
          <w:bCs/>
          <w:color w:val="333333"/>
          <w:sz w:val="28"/>
          <w:szCs w:val="28"/>
        </w:rPr>
        <w:t xml:space="preserve"> phát hiệ</w:t>
      </w:r>
      <w:r w:rsidR="00C84957">
        <w:rPr>
          <w:rFonts w:ascii="Times New Roman" w:hAnsi="Times New Roman" w:cs="Times New Roman"/>
          <w:bCs/>
          <w:color w:val="333333"/>
          <w:sz w:val="28"/>
          <w:szCs w:val="28"/>
        </w:rPr>
        <w:t xml:space="preserve">n, </w:t>
      </w:r>
      <w:r w:rsidR="004C2680" w:rsidRPr="004C2680">
        <w:rPr>
          <w:rFonts w:ascii="Times New Roman" w:hAnsi="Times New Roman" w:cs="Times New Roman"/>
          <w:bCs/>
          <w:color w:val="333333"/>
          <w:sz w:val="28"/>
          <w:szCs w:val="28"/>
        </w:rPr>
        <w:t>ngăn chặn kịp thời những rủi ro có thể xảy ra, giảm thiểu tổn thấ</w:t>
      </w:r>
      <w:r w:rsidR="00622480">
        <w:rPr>
          <w:rFonts w:ascii="Times New Roman" w:hAnsi="Times New Roman" w:cs="Times New Roman"/>
          <w:bCs/>
          <w:color w:val="333333"/>
          <w:sz w:val="28"/>
          <w:szCs w:val="28"/>
        </w:rPr>
        <w:t xml:space="preserve">t </w:t>
      </w:r>
      <w:r w:rsidR="004C2680" w:rsidRPr="004C2680">
        <w:rPr>
          <w:rFonts w:ascii="Times New Roman" w:hAnsi="Times New Roman" w:cs="Times New Roman"/>
          <w:bCs/>
          <w:color w:val="333333"/>
          <w:sz w:val="28"/>
          <w:szCs w:val="28"/>
        </w:rPr>
        <w:t>hoạt động.</w:t>
      </w:r>
    </w:p>
    <w:p w:rsidR="003D3413" w:rsidRDefault="00E47AF6"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Pr>
          <w:rFonts w:ascii="Times New Roman" w:hAnsi="Times New Roman" w:cs="Times New Roman"/>
          <w:bCs/>
          <w:color w:val="333333"/>
          <w:sz w:val="28"/>
          <w:szCs w:val="28"/>
        </w:rPr>
        <w:t xml:space="preserve">- </w:t>
      </w:r>
      <w:r w:rsidR="004C2680" w:rsidRPr="004C2680">
        <w:rPr>
          <w:rFonts w:ascii="Times New Roman" w:hAnsi="Times New Roman" w:cs="Times New Roman"/>
          <w:bCs/>
          <w:i/>
          <w:color w:val="333333"/>
          <w:sz w:val="28"/>
          <w:szCs w:val="28"/>
        </w:rPr>
        <w:t>Hoạt động kiểm soát:</w:t>
      </w:r>
      <w:r w:rsidR="004C2680" w:rsidRPr="004C2680">
        <w:rPr>
          <w:rFonts w:ascii="Times New Roman" w:hAnsi="Times New Roman" w:cs="Times New Roman"/>
          <w:bCs/>
          <w:color w:val="333333"/>
          <w:sz w:val="28"/>
          <w:szCs w:val="28"/>
        </w:rPr>
        <w:t> </w:t>
      </w:r>
    </w:p>
    <w:p w:rsidR="004C2680" w:rsidRPr="004C2680" w:rsidRDefault="004C2680"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4C2680">
        <w:rPr>
          <w:rFonts w:ascii="Times New Roman" w:hAnsi="Times New Roman" w:cs="Times New Roman"/>
          <w:bCs/>
          <w:color w:val="333333"/>
          <w:sz w:val="28"/>
          <w:szCs w:val="28"/>
        </w:rPr>
        <w:t>Bao gồm kiểm soát cấ</w:t>
      </w:r>
      <w:r w:rsidR="00C84957">
        <w:rPr>
          <w:rFonts w:ascii="Times New Roman" w:hAnsi="Times New Roman" w:cs="Times New Roman"/>
          <w:bCs/>
          <w:color w:val="333333"/>
          <w:sz w:val="28"/>
          <w:szCs w:val="28"/>
        </w:rPr>
        <w:t>p cao;</w:t>
      </w:r>
      <w:r w:rsidRPr="004C2680">
        <w:rPr>
          <w:rFonts w:ascii="Times New Roman" w:hAnsi="Times New Roman" w:cs="Times New Roman"/>
          <w:bCs/>
          <w:color w:val="333333"/>
          <w:sz w:val="28"/>
          <w:szCs w:val="28"/>
        </w:rPr>
        <w:t xml:space="preserve"> kiểm soát các hoạt động chứ</w:t>
      </w:r>
      <w:r w:rsidR="00C84957">
        <w:rPr>
          <w:rFonts w:ascii="Times New Roman" w:hAnsi="Times New Roman" w:cs="Times New Roman"/>
          <w:bCs/>
          <w:color w:val="333333"/>
          <w:sz w:val="28"/>
          <w:szCs w:val="28"/>
        </w:rPr>
        <w:t>c năng;</w:t>
      </w:r>
      <w:r w:rsidRPr="004C2680">
        <w:rPr>
          <w:rFonts w:ascii="Times New Roman" w:hAnsi="Times New Roman" w:cs="Times New Roman"/>
          <w:bCs/>
          <w:color w:val="333333"/>
          <w:sz w:val="28"/>
          <w:szCs w:val="28"/>
        </w:rPr>
        <w:t xml:space="preserve"> kiểm soát quá trình xử lý thông tin và nghiệp vụ</w:t>
      </w:r>
      <w:r w:rsidR="00C84957">
        <w:rPr>
          <w:rFonts w:ascii="Times New Roman" w:hAnsi="Times New Roman" w:cs="Times New Roman"/>
          <w:bCs/>
          <w:color w:val="333333"/>
          <w:sz w:val="28"/>
          <w:szCs w:val="28"/>
        </w:rPr>
        <w:t>;</w:t>
      </w:r>
      <w:r w:rsidRPr="004C2680">
        <w:rPr>
          <w:rFonts w:ascii="Times New Roman" w:hAnsi="Times New Roman" w:cs="Times New Roman"/>
          <w:bCs/>
          <w:color w:val="333333"/>
          <w:sz w:val="28"/>
          <w:szCs w:val="28"/>
        </w:rPr>
        <w:t xml:space="preserve"> kiểm soát vật chấ</w:t>
      </w:r>
      <w:r w:rsidR="00C84957">
        <w:rPr>
          <w:rFonts w:ascii="Times New Roman" w:hAnsi="Times New Roman" w:cs="Times New Roman"/>
          <w:bCs/>
          <w:color w:val="333333"/>
          <w:sz w:val="28"/>
          <w:szCs w:val="28"/>
        </w:rPr>
        <w:t>t;</w:t>
      </w:r>
      <w:r w:rsidRPr="004C2680">
        <w:rPr>
          <w:rFonts w:ascii="Times New Roman" w:hAnsi="Times New Roman" w:cs="Times New Roman"/>
          <w:bCs/>
          <w:color w:val="333333"/>
          <w:sz w:val="28"/>
          <w:szCs w:val="28"/>
        </w:rPr>
        <w:t xml:space="preserve"> hoạt độ</w:t>
      </w:r>
      <w:r w:rsidR="00C84957">
        <w:rPr>
          <w:rFonts w:ascii="Times New Roman" w:hAnsi="Times New Roman" w:cs="Times New Roman"/>
          <w:bCs/>
          <w:color w:val="333333"/>
          <w:sz w:val="28"/>
          <w:szCs w:val="28"/>
        </w:rPr>
        <w:t>ng phân tích rà soát;</w:t>
      </w:r>
      <w:r w:rsidRPr="004C2680">
        <w:rPr>
          <w:rFonts w:ascii="Times New Roman" w:hAnsi="Times New Roman" w:cs="Times New Roman"/>
          <w:bCs/>
          <w:color w:val="333333"/>
          <w:sz w:val="28"/>
          <w:szCs w:val="28"/>
        </w:rPr>
        <w:t xml:space="preserve"> phân chia trách nhiệm giữa các bộ phận trong đơn vị nhằm giảm thiểu rủi ro</w:t>
      </w:r>
      <w:r w:rsidR="00C84957">
        <w:rPr>
          <w:rFonts w:ascii="Times New Roman" w:hAnsi="Times New Roman" w:cs="Times New Roman"/>
          <w:bCs/>
          <w:color w:val="333333"/>
          <w:sz w:val="28"/>
          <w:szCs w:val="28"/>
        </w:rPr>
        <w:t>,</w:t>
      </w:r>
      <w:r w:rsidRPr="004C2680">
        <w:rPr>
          <w:rFonts w:ascii="Times New Roman" w:hAnsi="Times New Roman" w:cs="Times New Roman"/>
          <w:bCs/>
          <w:color w:val="333333"/>
          <w:sz w:val="28"/>
          <w:szCs w:val="28"/>
        </w:rPr>
        <w:t xml:space="preserve"> xử lý kịp thờ</w:t>
      </w:r>
      <w:r w:rsidR="000925DF">
        <w:rPr>
          <w:rFonts w:ascii="Times New Roman" w:hAnsi="Times New Roman" w:cs="Times New Roman"/>
          <w:bCs/>
          <w:color w:val="333333"/>
          <w:sz w:val="28"/>
          <w:szCs w:val="28"/>
        </w:rPr>
        <w:t>i các</w:t>
      </w:r>
      <w:r w:rsidRPr="004C2680">
        <w:rPr>
          <w:rFonts w:ascii="Times New Roman" w:hAnsi="Times New Roman" w:cs="Times New Roman"/>
          <w:bCs/>
          <w:color w:val="333333"/>
          <w:sz w:val="28"/>
          <w:szCs w:val="28"/>
        </w:rPr>
        <w:t xml:space="preserve"> rủi ro có thể xảy ra.</w:t>
      </w:r>
    </w:p>
    <w:p w:rsidR="003D3413" w:rsidRDefault="00E47AF6"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Pr>
          <w:rFonts w:ascii="Times New Roman" w:hAnsi="Times New Roman" w:cs="Times New Roman"/>
          <w:bCs/>
          <w:color w:val="333333"/>
          <w:sz w:val="28"/>
          <w:szCs w:val="28"/>
        </w:rPr>
        <w:t xml:space="preserve">- </w:t>
      </w:r>
      <w:r w:rsidR="004C2680" w:rsidRPr="004C2680">
        <w:rPr>
          <w:rFonts w:ascii="Times New Roman" w:hAnsi="Times New Roman" w:cs="Times New Roman"/>
          <w:bCs/>
          <w:i/>
          <w:color w:val="333333"/>
          <w:sz w:val="28"/>
          <w:szCs w:val="28"/>
        </w:rPr>
        <w:t>Thông tin và truyền thông</w:t>
      </w:r>
      <w:r w:rsidR="004C2680" w:rsidRPr="004C2680">
        <w:rPr>
          <w:rFonts w:ascii="Times New Roman" w:hAnsi="Times New Roman" w:cs="Times New Roman"/>
          <w:bCs/>
          <w:color w:val="333333"/>
          <w:sz w:val="28"/>
          <w:szCs w:val="28"/>
        </w:rPr>
        <w:t>: </w:t>
      </w:r>
    </w:p>
    <w:p w:rsidR="004C2680" w:rsidRPr="004C2680" w:rsidRDefault="004C2680"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sidRPr="004C2680">
        <w:rPr>
          <w:rFonts w:ascii="Times New Roman" w:hAnsi="Times New Roman" w:cs="Times New Roman"/>
          <w:bCs/>
          <w:color w:val="333333"/>
          <w:sz w:val="28"/>
          <w:szCs w:val="28"/>
        </w:rPr>
        <w:t xml:space="preserve">Hệ thống thông tin phải đảm bảo cho </w:t>
      </w:r>
      <w:r w:rsidR="00C84957">
        <w:rPr>
          <w:rFonts w:ascii="Times New Roman" w:hAnsi="Times New Roman" w:cs="Times New Roman"/>
          <w:bCs/>
          <w:color w:val="333333"/>
          <w:sz w:val="28"/>
          <w:szCs w:val="28"/>
        </w:rPr>
        <w:t xml:space="preserve">mọi </w:t>
      </w:r>
      <w:r w:rsidRPr="004C2680">
        <w:rPr>
          <w:rFonts w:ascii="Times New Roman" w:hAnsi="Times New Roman" w:cs="Times New Roman"/>
          <w:bCs/>
          <w:color w:val="333333"/>
          <w:sz w:val="28"/>
          <w:szCs w:val="28"/>
        </w:rPr>
        <w:t xml:space="preserve">nhân viên </w:t>
      </w:r>
      <w:r w:rsidR="00C84957">
        <w:rPr>
          <w:rFonts w:ascii="Times New Roman" w:hAnsi="Times New Roman" w:cs="Times New Roman"/>
          <w:bCs/>
          <w:color w:val="333333"/>
          <w:sz w:val="28"/>
          <w:szCs w:val="28"/>
        </w:rPr>
        <w:t xml:space="preserve">trong đơn vị </w:t>
      </w:r>
      <w:r w:rsidRPr="004C2680">
        <w:rPr>
          <w:rFonts w:ascii="Times New Roman" w:hAnsi="Times New Roman" w:cs="Times New Roman"/>
          <w:bCs/>
          <w:color w:val="333333"/>
          <w:sz w:val="28"/>
          <w:szCs w:val="28"/>
        </w:rPr>
        <w:t xml:space="preserve">có thể hiểu và nắm bắt rõ </w:t>
      </w:r>
      <w:r w:rsidR="000925DF">
        <w:rPr>
          <w:rFonts w:ascii="Times New Roman" w:hAnsi="Times New Roman" w:cs="Times New Roman"/>
          <w:bCs/>
          <w:color w:val="333333"/>
          <w:sz w:val="28"/>
          <w:szCs w:val="28"/>
        </w:rPr>
        <w:t>các quy định và</w:t>
      </w:r>
      <w:r w:rsidRPr="004C2680">
        <w:rPr>
          <w:rFonts w:ascii="Times New Roman" w:hAnsi="Times New Roman" w:cs="Times New Roman"/>
          <w:bCs/>
          <w:color w:val="333333"/>
          <w:sz w:val="28"/>
          <w:szCs w:val="28"/>
        </w:rPr>
        <w:t xml:space="preserve"> chuẩn mực của tổ chứ</w:t>
      </w:r>
      <w:r w:rsidR="000925DF">
        <w:rPr>
          <w:rFonts w:ascii="Times New Roman" w:hAnsi="Times New Roman" w:cs="Times New Roman"/>
          <w:bCs/>
          <w:color w:val="333333"/>
          <w:sz w:val="28"/>
          <w:szCs w:val="28"/>
        </w:rPr>
        <w:t xml:space="preserve">c. Thông tin bên trong </w:t>
      </w:r>
      <w:r w:rsidRPr="004C2680">
        <w:rPr>
          <w:rFonts w:ascii="Times New Roman" w:hAnsi="Times New Roman" w:cs="Times New Roman"/>
          <w:bCs/>
          <w:color w:val="333333"/>
          <w:sz w:val="28"/>
          <w:szCs w:val="28"/>
        </w:rPr>
        <w:t>đơn vị phải được cung cấp, chia sẻ</w:t>
      </w:r>
      <w:r w:rsidR="00C84957">
        <w:rPr>
          <w:rFonts w:ascii="Times New Roman" w:hAnsi="Times New Roman" w:cs="Times New Roman"/>
          <w:bCs/>
          <w:color w:val="333333"/>
          <w:sz w:val="28"/>
          <w:szCs w:val="28"/>
        </w:rPr>
        <w:t xml:space="preserve">, </w:t>
      </w:r>
      <w:proofErr w:type="gramStart"/>
      <w:r w:rsidRPr="004C2680">
        <w:rPr>
          <w:rFonts w:ascii="Times New Roman" w:hAnsi="Times New Roman" w:cs="Times New Roman"/>
          <w:bCs/>
          <w:color w:val="333333"/>
          <w:sz w:val="28"/>
          <w:szCs w:val="28"/>
        </w:rPr>
        <w:t>thu</w:t>
      </w:r>
      <w:proofErr w:type="gramEnd"/>
      <w:r w:rsidRPr="004C2680">
        <w:rPr>
          <w:rFonts w:ascii="Times New Roman" w:hAnsi="Times New Roman" w:cs="Times New Roman"/>
          <w:bCs/>
          <w:color w:val="333333"/>
          <w:sz w:val="28"/>
          <w:szCs w:val="28"/>
        </w:rPr>
        <w:t xml:space="preserve"> thập một cách liên tục, thường xuyên và phổ biến rộ</w:t>
      </w:r>
      <w:r w:rsidR="000925DF">
        <w:rPr>
          <w:rFonts w:ascii="Times New Roman" w:hAnsi="Times New Roman" w:cs="Times New Roman"/>
          <w:bCs/>
          <w:color w:val="333333"/>
          <w:sz w:val="28"/>
          <w:szCs w:val="28"/>
        </w:rPr>
        <w:t xml:space="preserve">ng rãi, qua </w:t>
      </w:r>
      <w:r w:rsidRPr="004C2680">
        <w:rPr>
          <w:rFonts w:ascii="Times New Roman" w:hAnsi="Times New Roman" w:cs="Times New Roman"/>
          <w:bCs/>
          <w:color w:val="333333"/>
          <w:sz w:val="28"/>
          <w:szCs w:val="28"/>
        </w:rPr>
        <w:t>đó nhân viên có thể tiếp nhận và kịp thời báo cáo hoặc góp ý về những sự việc có liên quan.</w:t>
      </w:r>
    </w:p>
    <w:p w:rsidR="003D3413" w:rsidRDefault="00E47AF6"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Pr>
          <w:rFonts w:ascii="Times New Roman" w:hAnsi="Times New Roman" w:cs="Times New Roman"/>
          <w:bCs/>
          <w:color w:val="333333"/>
          <w:sz w:val="28"/>
          <w:szCs w:val="28"/>
        </w:rPr>
        <w:t xml:space="preserve">- </w:t>
      </w:r>
      <w:r w:rsidR="004C2680" w:rsidRPr="004C2680">
        <w:rPr>
          <w:rFonts w:ascii="Times New Roman" w:hAnsi="Times New Roman" w:cs="Times New Roman"/>
          <w:bCs/>
          <w:i/>
          <w:color w:val="333333"/>
          <w:sz w:val="28"/>
          <w:szCs w:val="28"/>
        </w:rPr>
        <w:t>Hoạt động giám sát</w:t>
      </w:r>
      <w:r w:rsidR="004C2680" w:rsidRPr="004C2680">
        <w:rPr>
          <w:rFonts w:ascii="Times New Roman" w:hAnsi="Times New Roman" w:cs="Times New Roman"/>
          <w:bCs/>
          <w:color w:val="333333"/>
          <w:sz w:val="28"/>
          <w:szCs w:val="28"/>
        </w:rPr>
        <w:t xml:space="preserve">:  </w:t>
      </w:r>
    </w:p>
    <w:p w:rsidR="004C2680" w:rsidRPr="004C2680" w:rsidRDefault="00C84957" w:rsidP="00194782">
      <w:pPr>
        <w:shd w:val="clear" w:color="auto" w:fill="FFFFFF"/>
        <w:spacing w:before="120" w:after="0" w:line="240" w:lineRule="auto"/>
        <w:ind w:firstLine="720"/>
        <w:jc w:val="both"/>
        <w:rPr>
          <w:rFonts w:ascii="Times New Roman" w:hAnsi="Times New Roman" w:cs="Times New Roman"/>
          <w:bCs/>
          <w:color w:val="333333"/>
          <w:sz w:val="28"/>
          <w:szCs w:val="28"/>
        </w:rPr>
      </w:pPr>
      <w:r>
        <w:rPr>
          <w:rFonts w:ascii="Times New Roman" w:hAnsi="Times New Roman" w:cs="Times New Roman"/>
          <w:bCs/>
          <w:color w:val="333333"/>
          <w:sz w:val="28"/>
          <w:szCs w:val="28"/>
        </w:rPr>
        <w:t>V</w:t>
      </w:r>
      <w:r w:rsidR="004C2680" w:rsidRPr="004C2680">
        <w:rPr>
          <w:rFonts w:ascii="Times New Roman" w:hAnsi="Times New Roman" w:cs="Times New Roman"/>
          <w:bCs/>
          <w:color w:val="333333"/>
          <w:sz w:val="28"/>
          <w:szCs w:val="28"/>
        </w:rPr>
        <w:t>iệc giám sát có thể thông qua các hoạt động giám sát thường xuyên; các chương trình đánh giá định kỳ; sự phối hợp giữa giám sát thường xuyên và đánh giá định kỳ</w:t>
      </w:r>
      <w:r>
        <w:rPr>
          <w:rFonts w:ascii="Times New Roman" w:hAnsi="Times New Roman" w:cs="Times New Roman"/>
          <w:bCs/>
          <w:color w:val="333333"/>
          <w:sz w:val="28"/>
          <w:szCs w:val="28"/>
        </w:rPr>
        <w:t xml:space="preserve"> đồng thời </w:t>
      </w:r>
      <w:r w:rsidR="004C2680">
        <w:rPr>
          <w:rFonts w:ascii="Times New Roman" w:hAnsi="Times New Roman" w:cs="Times New Roman"/>
          <w:bCs/>
          <w:color w:val="333333"/>
          <w:sz w:val="28"/>
          <w:szCs w:val="28"/>
        </w:rPr>
        <w:t>đơn vị</w:t>
      </w:r>
      <w:r w:rsidR="004C2680" w:rsidRPr="004C2680">
        <w:rPr>
          <w:rFonts w:ascii="Times New Roman" w:hAnsi="Times New Roman" w:cs="Times New Roman"/>
          <w:bCs/>
          <w:color w:val="333333"/>
          <w:sz w:val="28"/>
          <w:szCs w:val="28"/>
        </w:rPr>
        <w:t xml:space="preserve"> cần </w:t>
      </w:r>
      <w:r>
        <w:rPr>
          <w:rFonts w:ascii="Times New Roman" w:hAnsi="Times New Roman" w:cs="Times New Roman"/>
          <w:bCs/>
          <w:color w:val="333333"/>
          <w:sz w:val="28"/>
          <w:szCs w:val="28"/>
        </w:rPr>
        <w:t>thiết lập</w:t>
      </w:r>
      <w:r w:rsidR="004C2680" w:rsidRPr="004C2680">
        <w:rPr>
          <w:rFonts w:ascii="Times New Roman" w:hAnsi="Times New Roman" w:cs="Times New Roman"/>
          <w:bCs/>
          <w:color w:val="333333"/>
          <w:sz w:val="28"/>
          <w:szCs w:val="28"/>
        </w:rPr>
        <w:t xml:space="preserve"> quy trình giám sát để giảm thiể</w:t>
      </w:r>
      <w:r>
        <w:rPr>
          <w:rFonts w:ascii="Times New Roman" w:hAnsi="Times New Roman" w:cs="Times New Roman"/>
          <w:bCs/>
          <w:color w:val="333333"/>
          <w:sz w:val="28"/>
          <w:szCs w:val="28"/>
        </w:rPr>
        <w:t xml:space="preserve">u </w:t>
      </w:r>
      <w:r w:rsidR="004C2680" w:rsidRPr="004C2680">
        <w:rPr>
          <w:rFonts w:ascii="Times New Roman" w:hAnsi="Times New Roman" w:cs="Times New Roman"/>
          <w:bCs/>
          <w:color w:val="333333"/>
          <w:sz w:val="28"/>
          <w:szCs w:val="28"/>
        </w:rPr>
        <w:t>rủi ro trong hoạt động.</w:t>
      </w:r>
    </w:p>
    <w:p w:rsidR="00066BC7" w:rsidRPr="000925DF" w:rsidRDefault="000925DF" w:rsidP="00194782">
      <w:pPr>
        <w:shd w:val="clear" w:color="auto" w:fill="FFFFFF"/>
        <w:spacing w:before="120" w:after="0" w:line="240" w:lineRule="auto"/>
        <w:ind w:firstLine="720"/>
        <w:jc w:val="both"/>
        <w:rPr>
          <w:rFonts w:ascii="Times New Roman" w:eastAsia="Times New Roman" w:hAnsi="Times New Roman" w:cs="Times New Roman"/>
          <w:b/>
          <w:i/>
          <w:color w:val="333333"/>
          <w:sz w:val="28"/>
          <w:szCs w:val="28"/>
        </w:rPr>
      </w:pPr>
      <w:r w:rsidRPr="000925DF">
        <w:rPr>
          <w:rFonts w:ascii="Times New Roman" w:eastAsia="Times New Roman" w:hAnsi="Times New Roman" w:cs="Times New Roman"/>
          <w:b/>
          <w:i/>
          <w:color w:val="333333"/>
          <w:sz w:val="28"/>
          <w:szCs w:val="28"/>
        </w:rPr>
        <w:t>4. M</w:t>
      </w:r>
      <w:r w:rsidR="00D3221E" w:rsidRPr="000925DF">
        <w:rPr>
          <w:rFonts w:ascii="Times New Roman" w:eastAsia="Times New Roman" w:hAnsi="Times New Roman" w:cs="Times New Roman"/>
          <w:b/>
          <w:i/>
          <w:color w:val="333333"/>
          <w:sz w:val="28"/>
          <w:szCs w:val="28"/>
        </w:rPr>
        <w:t xml:space="preserve">ột số gợi ý </w:t>
      </w:r>
      <w:r w:rsidR="00FE7E37" w:rsidRPr="000925DF">
        <w:rPr>
          <w:rFonts w:ascii="Times New Roman" w:eastAsia="Times New Roman" w:hAnsi="Times New Roman" w:cs="Times New Roman"/>
          <w:b/>
          <w:i/>
          <w:color w:val="333333"/>
          <w:sz w:val="28"/>
          <w:szCs w:val="28"/>
        </w:rPr>
        <w:t>trong việc</w:t>
      </w:r>
      <w:r w:rsidR="00D3221E" w:rsidRPr="000925DF">
        <w:rPr>
          <w:rFonts w:ascii="Times New Roman" w:eastAsia="Times New Roman" w:hAnsi="Times New Roman" w:cs="Times New Roman"/>
          <w:b/>
          <w:i/>
          <w:color w:val="333333"/>
          <w:sz w:val="28"/>
          <w:szCs w:val="28"/>
        </w:rPr>
        <w:t xml:space="preserve"> hoàn thiện </w:t>
      </w:r>
      <w:r w:rsidR="00066BC7" w:rsidRPr="000925DF">
        <w:rPr>
          <w:rFonts w:ascii="Times New Roman" w:eastAsia="Times New Roman" w:hAnsi="Times New Roman" w:cs="Times New Roman"/>
          <w:b/>
          <w:i/>
          <w:color w:val="333333"/>
          <w:sz w:val="28"/>
          <w:szCs w:val="28"/>
        </w:rPr>
        <w:t xml:space="preserve">hệ thống KSNB của các cơ sở </w:t>
      </w:r>
      <w:r w:rsidR="00D3221E" w:rsidRPr="000925DF">
        <w:rPr>
          <w:rFonts w:ascii="Times New Roman" w:eastAsia="Times New Roman" w:hAnsi="Times New Roman" w:cs="Times New Roman"/>
          <w:b/>
          <w:i/>
          <w:color w:val="333333"/>
          <w:sz w:val="28"/>
          <w:szCs w:val="28"/>
        </w:rPr>
        <w:t xml:space="preserve">giáo dục đại học </w:t>
      </w:r>
      <w:r w:rsidRPr="000925DF">
        <w:rPr>
          <w:rFonts w:ascii="Times New Roman" w:eastAsia="Times New Roman" w:hAnsi="Times New Roman" w:cs="Times New Roman"/>
          <w:b/>
          <w:i/>
          <w:color w:val="333333"/>
          <w:sz w:val="28"/>
          <w:szCs w:val="28"/>
        </w:rPr>
        <w:t xml:space="preserve">thực hiện </w:t>
      </w:r>
      <w:proofErr w:type="gramStart"/>
      <w:r w:rsidRPr="000925DF">
        <w:rPr>
          <w:rFonts w:ascii="Times New Roman" w:eastAsia="Times New Roman" w:hAnsi="Times New Roman" w:cs="Times New Roman"/>
          <w:b/>
          <w:i/>
          <w:color w:val="333333"/>
          <w:sz w:val="28"/>
          <w:szCs w:val="28"/>
        </w:rPr>
        <w:t>theo</w:t>
      </w:r>
      <w:proofErr w:type="gramEnd"/>
      <w:r w:rsidRPr="000925DF">
        <w:rPr>
          <w:rFonts w:ascii="Times New Roman" w:eastAsia="Times New Roman" w:hAnsi="Times New Roman" w:cs="Times New Roman"/>
          <w:b/>
          <w:i/>
          <w:color w:val="333333"/>
          <w:sz w:val="28"/>
          <w:szCs w:val="28"/>
        </w:rPr>
        <w:t xml:space="preserve"> cơ chế tự</w:t>
      </w:r>
      <w:r w:rsidR="00D3221E" w:rsidRPr="000925DF">
        <w:rPr>
          <w:rFonts w:ascii="Times New Roman" w:eastAsia="Times New Roman" w:hAnsi="Times New Roman" w:cs="Times New Roman"/>
          <w:b/>
          <w:i/>
          <w:color w:val="333333"/>
          <w:sz w:val="28"/>
          <w:szCs w:val="28"/>
        </w:rPr>
        <w:t>:</w:t>
      </w:r>
    </w:p>
    <w:p w:rsidR="00DA4D97" w:rsidRPr="000925DF" w:rsidRDefault="000925DF" w:rsidP="000925DF">
      <w:pPr>
        <w:shd w:val="clear" w:color="auto" w:fill="FFFFFF"/>
        <w:spacing w:before="120" w:after="0" w:line="240" w:lineRule="auto"/>
        <w:ind w:firstLine="720"/>
        <w:jc w:val="both"/>
        <w:rPr>
          <w:rFonts w:ascii="Times New Roman" w:eastAsia="Times New Roman" w:hAnsi="Times New Roman" w:cs="Times New Roman"/>
          <w:i/>
          <w:color w:val="333333"/>
          <w:sz w:val="28"/>
          <w:szCs w:val="28"/>
        </w:rPr>
      </w:pPr>
      <w:r w:rsidRPr="000925DF">
        <w:rPr>
          <w:rFonts w:ascii="Times New Roman" w:eastAsia="Times New Roman" w:hAnsi="Times New Roman" w:cs="Times New Roman"/>
          <w:i/>
          <w:color w:val="333333"/>
          <w:sz w:val="28"/>
          <w:szCs w:val="28"/>
        </w:rPr>
        <w:t xml:space="preserve">4.1 </w:t>
      </w:r>
      <w:r w:rsidR="00CF5E42" w:rsidRPr="000925DF">
        <w:rPr>
          <w:rFonts w:ascii="Times New Roman" w:eastAsia="Times New Roman" w:hAnsi="Times New Roman" w:cs="Times New Roman"/>
          <w:i/>
          <w:color w:val="333333"/>
          <w:sz w:val="28"/>
          <w:szCs w:val="28"/>
        </w:rPr>
        <w:t xml:space="preserve">Đối với </w:t>
      </w:r>
      <w:r w:rsidR="00DA4D97" w:rsidRPr="000925DF">
        <w:rPr>
          <w:rFonts w:ascii="Times New Roman" w:eastAsia="Times New Roman" w:hAnsi="Times New Roman" w:cs="Times New Roman"/>
          <w:i/>
          <w:color w:val="333333"/>
          <w:sz w:val="28"/>
          <w:szCs w:val="28"/>
        </w:rPr>
        <w:t>Môi trường kiểm soát</w:t>
      </w:r>
    </w:p>
    <w:p w:rsidR="00846394" w:rsidRPr="00846394" w:rsidRDefault="000925DF"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w:t>
      </w:r>
      <w:r w:rsidR="003F3465">
        <w:rPr>
          <w:rFonts w:ascii="Times New Roman" w:eastAsia="Times New Roman" w:hAnsi="Times New Roman" w:cs="Times New Roman"/>
          <w:i/>
          <w:iCs/>
          <w:color w:val="333333"/>
          <w:sz w:val="28"/>
          <w:szCs w:val="28"/>
        </w:rPr>
        <w:t xml:space="preserve">Một là: </w:t>
      </w:r>
      <w:r w:rsidR="003F3465">
        <w:rPr>
          <w:rFonts w:ascii="Times New Roman" w:eastAsia="Times New Roman" w:hAnsi="Times New Roman" w:cs="Times New Roman"/>
          <w:iCs/>
          <w:color w:val="333333"/>
          <w:sz w:val="28"/>
          <w:szCs w:val="28"/>
        </w:rPr>
        <w:t xml:space="preserve">Đơn vị </w:t>
      </w:r>
      <w:r w:rsidR="001E4611">
        <w:rPr>
          <w:rFonts w:ascii="Times New Roman" w:eastAsia="Times New Roman" w:hAnsi="Times New Roman" w:cs="Times New Roman"/>
          <w:color w:val="333333"/>
          <w:sz w:val="28"/>
          <w:szCs w:val="28"/>
        </w:rPr>
        <w:t xml:space="preserve">cần </w:t>
      </w:r>
      <w:r w:rsidR="00846394">
        <w:rPr>
          <w:rFonts w:ascii="Times New Roman" w:eastAsia="Times New Roman" w:hAnsi="Times New Roman" w:cs="Times New Roman"/>
          <w:color w:val="333333"/>
          <w:sz w:val="28"/>
          <w:szCs w:val="28"/>
        </w:rPr>
        <w:t xml:space="preserve">xây dựng được bộ </w:t>
      </w:r>
      <w:r w:rsidR="00846394" w:rsidRPr="00846394">
        <w:rPr>
          <w:rFonts w:ascii="Times New Roman" w:eastAsia="Times New Roman" w:hAnsi="Times New Roman" w:cs="Times New Roman"/>
          <w:color w:val="333333"/>
          <w:sz w:val="28"/>
          <w:szCs w:val="28"/>
        </w:rPr>
        <w:t xml:space="preserve">quy tắc ứng xử, chuẩn mực đạo đức nghề nghiệp dưới dạng văn bản và phổ biến rộng rãi trong </w:t>
      </w:r>
      <w:r w:rsidR="006A651C">
        <w:rPr>
          <w:rFonts w:ascii="Times New Roman" w:eastAsia="Times New Roman" w:hAnsi="Times New Roman" w:cs="Times New Roman"/>
          <w:color w:val="333333"/>
          <w:sz w:val="28"/>
          <w:szCs w:val="28"/>
        </w:rPr>
        <w:t xml:space="preserve">toàn thể </w:t>
      </w:r>
      <w:r w:rsidR="00C84957">
        <w:rPr>
          <w:rFonts w:ascii="Times New Roman" w:eastAsia="Times New Roman" w:hAnsi="Times New Roman" w:cs="Times New Roman"/>
          <w:color w:val="333333"/>
          <w:sz w:val="28"/>
          <w:szCs w:val="28"/>
        </w:rPr>
        <w:t xml:space="preserve">giáo viên, </w:t>
      </w:r>
      <w:r w:rsidR="006A651C">
        <w:rPr>
          <w:rFonts w:ascii="Times New Roman" w:eastAsia="Times New Roman" w:hAnsi="Times New Roman" w:cs="Times New Roman"/>
          <w:color w:val="333333"/>
          <w:sz w:val="28"/>
          <w:szCs w:val="28"/>
        </w:rPr>
        <w:t>cán bộ, cô</w:t>
      </w:r>
      <w:r w:rsidR="00846394">
        <w:rPr>
          <w:rFonts w:ascii="Times New Roman" w:eastAsia="Times New Roman" w:hAnsi="Times New Roman" w:cs="Times New Roman"/>
          <w:color w:val="333333"/>
          <w:sz w:val="28"/>
          <w:szCs w:val="28"/>
        </w:rPr>
        <w:t xml:space="preserve">ng nhân viên </w:t>
      </w:r>
      <w:r w:rsidR="00846394" w:rsidRPr="00846394">
        <w:rPr>
          <w:rFonts w:ascii="Times New Roman" w:eastAsia="Times New Roman" w:hAnsi="Times New Roman" w:cs="Times New Roman"/>
          <w:color w:val="333333"/>
          <w:sz w:val="28"/>
          <w:szCs w:val="28"/>
        </w:rPr>
        <w:t>tạo nên văn hoá kiểm soát, tư</w:t>
      </w:r>
      <w:r w:rsidR="00846394">
        <w:rPr>
          <w:rFonts w:ascii="Times New Roman" w:eastAsia="Times New Roman" w:hAnsi="Times New Roman" w:cs="Times New Roman"/>
          <w:color w:val="333333"/>
          <w:sz w:val="28"/>
          <w:szCs w:val="28"/>
        </w:rPr>
        <w:t xml:space="preserve">ơng </w:t>
      </w:r>
      <w:r w:rsidR="006A651C">
        <w:rPr>
          <w:rFonts w:ascii="Times New Roman" w:eastAsia="Times New Roman" w:hAnsi="Times New Roman" w:cs="Times New Roman"/>
          <w:color w:val="333333"/>
          <w:sz w:val="28"/>
          <w:szCs w:val="28"/>
        </w:rPr>
        <w:t xml:space="preserve">hỗ </w:t>
      </w:r>
      <w:r w:rsidR="00846394">
        <w:rPr>
          <w:rFonts w:ascii="Times New Roman" w:eastAsia="Times New Roman" w:hAnsi="Times New Roman" w:cs="Times New Roman"/>
          <w:color w:val="333333"/>
          <w:sz w:val="28"/>
          <w:szCs w:val="28"/>
        </w:rPr>
        <w:t>trong nhà Trường</w:t>
      </w:r>
      <w:r w:rsidR="00846394" w:rsidRPr="00846394">
        <w:rPr>
          <w:rFonts w:ascii="Times New Roman" w:eastAsia="Times New Roman" w:hAnsi="Times New Roman" w:cs="Times New Roman"/>
          <w:color w:val="333333"/>
          <w:sz w:val="28"/>
          <w:szCs w:val="28"/>
        </w:rPr>
        <w:t>.</w:t>
      </w:r>
    </w:p>
    <w:p w:rsidR="003B7019" w:rsidRPr="003B7019" w:rsidRDefault="000925DF"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3F3465">
        <w:rPr>
          <w:rFonts w:ascii="Times New Roman" w:eastAsia="Times New Roman" w:hAnsi="Times New Roman" w:cs="Times New Roman"/>
          <w:i/>
          <w:color w:val="333333"/>
          <w:sz w:val="28"/>
          <w:szCs w:val="28"/>
        </w:rPr>
        <w:t xml:space="preserve">Hai là: </w:t>
      </w:r>
      <w:r w:rsidR="001E4611" w:rsidRPr="001E4611">
        <w:rPr>
          <w:rFonts w:ascii="Times New Roman" w:eastAsia="Times New Roman" w:hAnsi="Times New Roman" w:cs="Times New Roman"/>
          <w:color w:val="333333"/>
          <w:sz w:val="28"/>
          <w:szCs w:val="28"/>
        </w:rPr>
        <w:t xml:space="preserve">Trường cần </w:t>
      </w:r>
      <w:r w:rsidR="001E4611">
        <w:rPr>
          <w:rFonts w:ascii="Times New Roman" w:eastAsia="Times New Roman" w:hAnsi="Times New Roman" w:cs="Times New Roman"/>
          <w:color w:val="333333"/>
          <w:sz w:val="28"/>
          <w:szCs w:val="28"/>
        </w:rPr>
        <w:t>t</w:t>
      </w:r>
      <w:r w:rsidR="00020448">
        <w:rPr>
          <w:rFonts w:ascii="Times New Roman" w:eastAsia="Times New Roman" w:hAnsi="Times New Roman" w:cs="Times New Roman"/>
          <w:color w:val="333333"/>
          <w:sz w:val="28"/>
          <w:szCs w:val="28"/>
        </w:rPr>
        <w:t xml:space="preserve">uân thủ đúng </w:t>
      </w:r>
      <w:r w:rsidR="00C84957">
        <w:rPr>
          <w:rFonts w:ascii="Times New Roman" w:eastAsia="Times New Roman" w:hAnsi="Times New Roman" w:cs="Times New Roman"/>
          <w:color w:val="333333"/>
          <w:sz w:val="28"/>
          <w:szCs w:val="28"/>
        </w:rPr>
        <w:t xml:space="preserve">các </w:t>
      </w:r>
      <w:r w:rsidR="00020448">
        <w:rPr>
          <w:rFonts w:ascii="Times New Roman" w:eastAsia="Times New Roman" w:hAnsi="Times New Roman" w:cs="Times New Roman"/>
          <w:color w:val="333333"/>
          <w:sz w:val="28"/>
          <w:szCs w:val="28"/>
        </w:rPr>
        <w:t>văn bản</w:t>
      </w:r>
      <w:r w:rsidR="00C84957">
        <w:rPr>
          <w:rFonts w:ascii="Times New Roman" w:eastAsia="Times New Roman" w:hAnsi="Times New Roman" w:cs="Times New Roman"/>
          <w:color w:val="333333"/>
          <w:sz w:val="28"/>
          <w:szCs w:val="28"/>
        </w:rPr>
        <w:t xml:space="preserve"> hướng dẫn </w:t>
      </w:r>
      <w:r w:rsidR="00020448">
        <w:rPr>
          <w:rFonts w:ascii="Times New Roman" w:eastAsia="Times New Roman" w:hAnsi="Times New Roman" w:cs="Times New Roman"/>
          <w:color w:val="333333"/>
          <w:sz w:val="28"/>
          <w:szCs w:val="28"/>
        </w:rPr>
        <w:t xml:space="preserve">của Cơ quan chủ quản trong </w:t>
      </w:r>
      <w:r w:rsidR="003B7019" w:rsidRPr="003B7019">
        <w:rPr>
          <w:rFonts w:ascii="Times New Roman" w:eastAsia="Times New Roman" w:hAnsi="Times New Roman" w:cs="Times New Roman"/>
          <w:color w:val="333333"/>
          <w:sz w:val="28"/>
          <w:szCs w:val="28"/>
        </w:rPr>
        <w:t xml:space="preserve">việc chuyển đổi </w:t>
      </w:r>
      <w:r w:rsidR="00C84957">
        <w:rPr>
          <w:rFonts w:ascii="Times New Roman" w:eastAsia="Times New Roman" w:hAnsi="Times New Roman" w:cs="Times New Roman"/>
          <w:color w:val="333333"/>
          <w:sz w:val="28"/>
          <w:szCs w:val="28"/>
        </w:rPr>
        <w:t xml:space="preserve">từ </w:t>
      </w:r>
      <w:r w:rsidR="003B7019" w:rsidRPr="003B7019">
        <w:rPr>
          <w:rFonts w:ascii="Times New Roman" w:eastAsia="Times New Roman" w:hAnsi="Times New Roman" w:cs="Times New Roman"/>
          <w:color w:val="333333"/>
          <w:sz w:val="28"/>
          <w:szCs w:val="28"/>
        </w:rPr>
        <w:t xml:space="preserve">đơn vị sự nghiệp giáo dục công lập sang thực hiện cơ </w:t>
      </w:r>
      <w:r w:rsidR="003B7019" w:rsidRPr="003B7019">
        <w:rPr>
          <w:rFonts w:ascii="Times New Roman" w:eastAsia="Times New Roman" w:hAnsi="Times New Roman" w:cs="Times New Roman"/>
          <w:color w:val="333333"/>
          <w:sz w:val="28"/>
          <w:szCs w:val="28"/>
        </w:rPr>
        <w:lastRenderedPageBreak/>
        <w:t xml:space="preserve">chế tự chủ, tự chịu trách nhiệm </w:t>
      </w:r>
      <w:r w:rsidR="00C84957">
        <w:rPr>
          <w:rFonts w:ascii="Times New Roman" w:eastAsia="Times New Roman" w:hAnsi="Times New Roman" w:cs="Times New Roman"/>
          <w:color w:val="333333"/>
          <w:sz w:val="28"/>
          <w:szCs w:val="28"/>
        </w:rPr>
        <w:t xml:space="preserve">trong mọi hoạt động, </w:t>
      </w:r>
      <w:r w:rsidR="0037773C">
        <w:rPr>
          <w:rFonts w:ascii="Times New Roman" w:eastAsia="Times New Roman" w:hAnsi="Times New Roman" w:cs="Times New Roman"/>
          <w:color w:val="333333"/>
          <w:sz w:val="28"/>
          <w:szCs w:val="28"/>
        </w:rPr>
        <w:t>tránh</w:t>
      </w:r>
      <w:r w:rsidR="003B7019" w:rsidRPr="003B7019">
        <w:rPr>
          <w:rFonts w:ascii="Times New Roman" w:eastAsia="Times New Roman" w:hAnsi="Times New Roman" w:cs="Times New Roman"/>
          <w:color w:val="333333"/>
          <w:sz w:val="28"/>
          <w:szCs w:val="28"/>
        </w:rPr>
        <w:t xml:space="preserve"> sự không thống nhất và tiềm ẩn sai sót trong quá trình thực hiện.</w:t>
      </w:r>
    </w:p>
    <w:p w:rsidR="00020448" w:rsidRDefault="000925DF"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3F3465">
        <w:rPr>
          <w:rFonts w:ascii="Times New Roman" w:eastAsia="Times New Roman" w:hAnsi="Times New Roman" w:cs="Times New Roman"/>
          <w:i/>
          <w:color w:val="333333"/>
          <w:sz w:val="28"/>
          <w:szCs w:val="28"/>
        </w:rPr>
        <w:t xml:space="preserve">Ba là: </w:t>
      </w:r>
      <w:r w:rsidR="001C25A4">
        <w:rPr>
          <w:rFonts w:ascii="Times New Roman" w:eastAsia="Times New Roman" w:hAnsi="Times New Roman" w:cs="Times New Roman"/>
          <w:color w:val="333333"/>
          <w:sz w:val="28"/>
          <w:szCs w:val="28"/>
        </w:rPr>
        <w:t>H</w:t>
      </w:r>
      <w:r w:rsidR="001C25A4" w:rsidRPr="00846394">
        <w:rPr>
          <w:rFonts w:ascii="Times New Roman" w:eastAsia="Times New Roman" w:hAnsi="Times New Roman" w:cs="Times New Roman"/>
          <w:color w:val="333333"/>
          <w:sz w:val="28"/>
          <w:szCs w:val="28"/>
        </w:rPr>
        <w:t xml:space="preserve">oàn thiện cơ cấu tổ chức nhà Trường </w:t>
      </w:r>
      <w:proofErr w:type="gramStart"/>
      <w:r w:rsidR="001C25A4" w:rsidRPr="00846394">
        <w:rPr>
          <w:rFonts w:ascii="Times New Roman" w:eastAsia="Times New Roman" w:hAnsi="Times New Roman" w:cs="Times New Roman"/>
          <w:color w:val="333333"/>
          <w:sz w:val="28"/>
          <w:szCs w:val="28"/>
        </w:rPr>
        <w:t>theo</w:t>
      </w:r>
      <w:proofErr w:type="gramEnd"/>
      <w:r w:rsidR="001C25A4" w:rsidRPr="00846394">
        <w:rPr>
          <w:rFonts w:ascii="Times New Roman" w:eastAsia="Times New Roman" w:hAnsi="Times New Roman" w:cs="Times New Roman"/>
          <w:color w:val="333333"/>
          <w:sz w:val="28"/>
          <w:szCs w:val="28"/>
        </w:rPr>
        <w:t xml:space="preserve"> hướng tinh gọn</w:t>
      </w:r>
      <w:r w:rsidR="001C25A4">
        <w:rPr>
          <w:rFonts w:ascii="Times New Roman" w:eastAsia="Times New Roman" w:hAnsi="Times New Roman" w:cs="Times New Roman"/>
          <w:color w:val="333333"/>
          <w:sz w:val="28"/>
          <w:szCs w:val="28"/>
        </w:rPr>
        <w:t>,</w:t>
      </w:r>
      <w:r w:rsidR="001C25A4" w:rsidRPr="00846394">
        <w:rPr>
          <w:rFonts w:ascii="Times New Roman" w:eastAsia="Times New Roman" w:hAnsi="Times New Roman" w:cs="Times New Roman"/>
          <w:color w:val="333333"/>
          <w:sz w:val="28"/>
          <w:szCs w:val="28"/>
        </w:rPr>
        <w:t xml:space="preserve"> hợp lý, nhằm đảm bảo thực </w:t>
      </w:r>
      <w:r w:rsidR="00C84957">
        <w:rPr>
          <w:rFonts w:ascii="Times New Roman" w:eastAsia="Times New Roman" w:hAnsi="Times New Roman" w:cs="Times New Roman"/>
          <w:color w:val="333333"/>
          <w:sz w:val="28"/>
          <w:szCs w:val="28"/>
        </w:rPr>
        <w:t>hiện tốt các mục t</w:t>
      </w:r>
      <w:r w:rsidR="000D0F19">
        <w:rPr>
          <w:rFonts w:ascii="Times New Roman" w:eastAsia="Times New Roman" w:hAnsi="Times New Roman" w:cs="Times New Roman"/>
          <w:color w:val="333333"/>
          <w:sz w:val="28"/>
          <w:szCs w:val="28"/>
        </w:rPr>
        <w:t>iêu</w:t>
      </w:r>
      <w:r w:rsidR="001C25A4">
        <w:rPr>
          <w:rFonts w:ascii="Times New Roman" w:eastAsia="Times New Roman" w:hAnsi="Times New Roman" w:cs="Times New Roman"/>
          <w:color w:val="333333"/>
          <w:sz w:val="28"/>
          <w:szCs w:val="28"/>
        </w:rPr>
        <w:t xml:space="preserve">. </w:t>
      </w:r>
      <w:r w:rsidR="00020448">
        <w:rPr>
          <w:rFonts w:ascii="Times New Roman" w:eastAsia="Times New Roman" w:hAnsi="Times New Roman" w:cs="Times New Roman"/>
          <w:color w:val="333333"/>
          <w:sz w:val="28"/>
          <w:szCs w:val="28"/>
        </w:rPr>
        <w:t>X</w:t>
      </w:r>
      <w:r w:rsidR="003B7019" w:rsidRPr="003B7019">
        <w:rPr>
          <w:rFonts w:ascii="Times New Roman" w:eastAsia="Times New Roman" w:hAnsi="Times New Roman" w:cs="Times New Roman"/>
          <w:color w:val="333333"/>
          <w:sz w:val="28"/>
          <w:szCs w:val="28"/>
        </w:rPr>
        <w:t xml:space="preserve">ây dựng </w:t>
      </w:r>
      <w:r w:rsidR="00020448">
        <w:rPr>
          <w:rFonts w:ascii="Times New Roman" w:eastAsia="Times New Roman" w:hAnsi="Times New Roman" w:cs="Times New Roman"/>
          <w:color w:val="333333"/>
          <w:sz w:val="28"/>
          <w:szCs w:val="28"/>
        </w:rPr>
        <w:t xml:space="preserve">và ban hành </w:t>
      </w:r>
      <w:r w:rsidR="003B7019" w:rsidRPr="003B7019">
        <w:rPr>
          <w:rFonts w:ascii="Times New Roman" w:eastAsia="Times New Roman" w:hAnsi="Times New Roman" w:cs="Times New Roman"/>
          <w:color w:val="333333"/>
          <w:sz w:val="28"/>
          <w:szCs w:val="28"/>
        </w:rPr>
        <w:t xml:space="preserve">vị trí việc làm và cơ cấu viên </w:t>
      </w:r>
      <w:r w:rsidR="00020448">
        <w:rPr>
          <w:rFonts w:ascii="Times New Roman" w:eastAsia="Times New Roman" w:hAnsi="Times New Roman" w:cs="Times New Roman"/>
          <w:color w:val="333333"/>
          <w:sz w:val="28"/>
          <w:szCs w:val="28"/>
        </w:rPr>
        <w:t xml:space="preserve">chức </w:t>
      </w:r>
      <w:proofErr w:type="gramStart"/>
      <w:r w:rsidR="00020448">
        <w:rPr>
          <w:rFonts w:ascii="Times New Roman" w:eastAsia="Times New Roman" w:hAnsi="Times New Roman" w:cs="Times New Roman"/>
          <w:color w:val="333333"/>
          <w:sz w:val="28"/>
          <w:szCs w:val="28"/>
        </w:rPr>
        <w:t>theo</w:t>
      </w:r>
      <w:proofErr w:type="gramEnd"/>
      <w:r w:rsidR="00020448">
        <w:rPr>
          <w:rFonts w:ascii="Times New Roman" w:eastAsia="Times New Roman" w:hAnsi="Times New Roman" w:cs="Times New Roman"/>
          <w:color w:val="333333"/>
          <w:sz w:val="28"/>
          <w:szCs w:val="28"/>
        </w:rPr>
        <w:t xml:space="preserve"> chức danh nghề nghiệp, trong đó phải </w:t>
      </w:r>
      <w:r w:rsidR="0041750A">
        <w:rPr>
          <w:rFonts w:ascii="Times New Roman" w:eastAsia="Times New Roman" w:hAnsi="Times New Roman" w:cs="Times New Roman"/>
          <w:color w:val="333333"/>
          <w:sz w:val="28"/>
          <w:szCs w:val="28"/>
        </w:rPr>
        <w:t>làm</w:t>
      </w:r>
      <w:r w:rsidR="00020448">
        <w:rPr>
          <w:rFonts w:ascii="Times New Roman" w:eastAsia="Times New Roman" w:hAnsi="Times New Roman" w:cs="Times New Roman"/>
          <w:color w:val="333333"/>
          <w:sz w:val="28"/>
          <w:szCs w:val="28"/>
        </w:rPr>
        <w:t xml:space="preserve"> rõ </w:t>
      </w:r>
      <w:r w:rsidR="00846394">
        <w:rPr>
          <w:rFonts w:ascii="Times New Roman" w:eastAsia="Times New Roman" w:hAnsi="Times New Roman" w:cs="Times New Roman"/>
          <w:color w:val="333333"/>
          <w:sz w:val="28"/>
          <w:szCs w:val="28"/>
        </w:rPr>
        <w:t>chức năng</w:t>
      </w:r>
      <w:r w:rsidR="006A651C">
        <w:rPr>
          <w:rFonts w:ascii="Times New Roman" w:eastAsia="Times New Roman" w:hAnsi="Times New Roman" w:cs="Times New Roman"/>
          <w:color w:val="333333"/>
          <w:sz w:val="28"/>
          <w:szCs w:val="28"/>
        </w:rPr>
        <w:t>,</w:t>
      </w:r>
      <w:r w:rsidR="00846394">
        <w:rPr>
          <w:rFonts w:ascii="Times New Roman" w:eastAsia="Times New Roman" w:hAnsi="Times New Roman" w:cs="Times New Roman"/>
          <w:color w:val="333333"/>
          <w:sz w:val="28"/>
          <w:szCs w:val="28"/>
        </w:rPr>
        <w:t xml:space="preserve"> nhiệm vụ</w:t>
      </w:r>
      <w:r w:rsidR="006A651C">
        <w:rPr>
          <w:rFonts w:ascii="Times New Roman" w:eastAsia="Times New Roman" w:hAnsi="Times New Roman" w:cs="Times New Roman"/>
          <w:color w:val="333333"/>
          <w:sz w:val="28"/>
          <w:szCs w:val="28"/>
        </w:rPr>
        <w:t>, phân công, phân nhiệm, phân quyền</w:t>
      </w:r>
      <w:r w:rsidR="00846394">
        <w:rPr>
          <w:rFonts w:ascii="Times New Roman" w:eastAsia="Times New Roman" w:hAnsi="Times New Roman" w:cs="Times New Roman"/>
          <w:color w:val="333333"/>
          <w:sz w:val="28"/>
          <w:szCs w:val="28"/>
        </w:rPr>
        <w:t xml:space="preserve"> </w:t>
      </w:r>
      <w:r w:rsidR="0041750A">
        <w:rPr>
          <w:rFonts w:ascii="Times New Roman" w:eastAsia="Times New Roman" w:hAnsi="Times New Roman" w:cs="Times New Roman"/>
          <w:color w:val="333333"/>
          <w:sz w:val="28"/>
          <w:szCs w:val="28"/>
        </w:rPr>
        <w:t xml:space="preserve">giữa </w:t>
      </w:r>
      <w:r w:rsidR="00AE0F11">
        <w:rPr>
          <w:rFonts w:ascii="Times New Roman" w:eastAsia="Times New Roman" w:hAnsi="Times New Roman" w:cs="Times New Roman"/>
          <w:color w:val="333333"/>
          <w:sz w:val="28"/>
          <w:szCs w:val="28"/>
        </w:rPr>
        <w:t xml:space="preserve">Đảng ủy, </w:t>
      </w:r>
      <w:r w:rsidR="003B7019" w:rsidRPr="003B7019">
        <w:rPr>
          <w:rFonts w:ascii="Times New Roman" w:eastAsia="Times New Roman" w:hAnsi="Times New Roman" w:cs="Times New Roman"/>
          <w:color w:val="333333"/>
          <w:sz w:val="28"/>
          <w:szCs w:val="28"/>
        </w:rPr>
        <w:t>Hội đồng trường</w:t>
      </w:r>
      <w:r w:rsidR="006A651C">
        <w:rPr>
          <w:rFonts w:ascii="Times New Roman" w:eastAsia="Times New Roman" w:hAnsi="Times New Roman" w:cs="Times New Roman"/>
          <w:color w:val="333333"/>
          <w:sz w:val="28"/>
          <w:szCs w:val="28"/>
        </w:rPr>
        <w:t xml:space="preserve"> </w:t>
      </w:r>
      <w:r w:rsidR="00AE0F11">
        <w:rPr>
          <w:rFonts w:ascii="Times New Roman" w:eastAsia="Times New Roman" w:hAnsi="Times New Roman" w:cs="Times New Roman"/>
          <w:color w:val="333333"/>
          <w:sz w:val="28"/>
          <w:szCs w:val="28"/>
        </w:rPr>
        <w:t>và</w:t>
      </w:r>
      <w:r w:rsidR="00846394">
        <w:rPr>
          <w:rFonts w:ascii="Times New Roman" w:eastAsia="Times New Roman" w:hAnsi="Times New Roman" w:cs="Times New Roman"/>
          <w:color w:val="333333"/>
          <w:sz w:val="28"/>
          <w:szCs w:val="28"/>
        </w:rPr>
        <w:t xml:space="preserve"> Ban Giám hiệu</w:t>
      </w:r>
      <w:r w:rsidR="00020448">
        <w:rPr>
          <w:rFonts w:ascii="Times New Roman" w:eastAsia="Times New Roman" w:hAnsi="Times New Roman" w:cs="Times New Roman"/>
          <w:color w:val="333333"/>
          <w:sz w:val="28"/>
          <w:szCs w:val="28"/>
        </w:rPr>
        <w:t>;</w:t>
      </w:r>
    </w:p>
    <w:p w:rsidR="001C25A4"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w:t>
      </w:r>
      <w:r w:rsidRPr="003F3465">
        <w:rPr>
          <w:rFonts w:ascii="Times New Roman" w:eastAsia="Times New Roman" w:hAnsi="Times New Roman" w:cs="Times New Roman"/>
          <w:color w:val="333333"/>
          <w:sz w:val="28"/>
          <w:szCs w:val="28"/>
        </w:rPr>
        <w:t xml:space="preserve"> </w:t>
      </w:r>
      <w:r w:rsidR="003F3465">
        <w:rPr>
          <w:rFonts w:ascii="Times New Roman" w:eastAsia="Times New Roman" w:hAnsi="Times New Roman" w:cs="Times New Roman"/>
          <w:i/>
          <w:color w:val="333333"/>
          <w:sz w:val="28"/>
          <w:szCs w:val="28"/>
        </w:rPr>
        <w:t xml:space="preserve">Bốn là: </w:t>
      </w:r>
      <w:r w:rsidR="00020448">
        <w:rPr>
          <w:rFonts w:ascii="Times New Roman" w:eastAsia="Times New Roman" w:hAnsi="Times New Roman" w:cs="Times New Roman"/>
          <w:color w:val="333333"/>
          <w:sz w:val="28"/>
          <w:szCs w:val="28"/>
        </w:rPr>
        <w:t>Ban</w:t>
      </w:r>
      <w:r w:rsidR="003B7019" w:rsidRPr="003B7019">
        <w:rPr>
          <w:rFonts w:ascii="Times New Roman" w:eastAsia="Times New Roman" w:hAnsi="Times New Roman" w:cs="Times New Roman"/>
          <w:color w:val="333333"/>
          <w:sz w:val="28"/>
          <w:szCs w:val="28"/>
        </w:rPr>
        <w:t xml:space="preserve"> hành Quy chế tổ chức và hoạt động của Hội đồng trường</w:t>
      </w:r>
      <w:r w:rsidR="003D3413">
        <w:rPr>
          <w:rFonts w:ascii="Times New Roman" w:eastAsia="Times New Roman" w:hAnsi="Times New Roman" w:cs="Times New Roman"/>
          <w:color w:val="333333"/>
          <w:sz w:val="28"/>
          <w:szCs w:val="28"/>
        </w:rPr>
        <w:t>, của Ban Giám hiệu</w:t>
      </w:r>
      <w:r w:rsidR="00846394">
        <w:rPr>
          <w:rFonts w:ascii="Times New Roman" w:eastAsia="Times New Roman" w:hAnsi="Times New Roman" w:cs="Times New Roman"/>
          <w:color w:val="333333"/>
          <w:sz w:val="28"/>
          <w:szCs w:val="28"/>
        </w:rPr>
        <w:t xml:space="preserve">; </w:t>
      </w:r>
      <w:r w:rsidR="00404AF6">
        <w:rPr>
          <w:rFonts w:ascii="Times New Roman" w:eastAsia="Times New Roman" w:hAnsi="Times New Roman" w:cs="Times New Roman"/>
          <w:color w:val="333333"/>
          <w:sz w:val="28"/>
          <w:szCs w:val="28"/>
        </w:rPr>
        <w:t>Ban hành đồng bộ</w:t>
      </w:r>
      <w:r w:rsidR="001C25A4">
        <w:rPr>
          <w:rFonts w:ascii="Times New Roman" w:eastAsia="Times New Roman" w:hAnsi="Times New Roman" w:cs="Times New Roman"/>
          <w:color w:val="333333"/>
          <w:sz w:val="28"/>
          <w:szCs w:val="28"/>
        </w:rPr>
        <w:t>,</w:t>
      </w:r>
      <w:r w:rsidR="00404AF6">
        <w:rPr>
          <w:rFonts w:ascii="Times New Roman" w:eastAsia="Times New Roman" w:hAnsi="Times New Roman" w:cs="Times New Roman"/>
          <w:color w:val="333333"/>
          <w:sz w:val="28"/>
          <w:szCs w:val="28"/>
        </w:rPr>
        <w:t xml:space="preserve"> </w:t>
      </w:r>
      <w:r w:rsidR="00AE0F11">
        <w:rPr>
          <w:rFonts w:ascii="Times New Roman" w:eastAsia="Times New Roman" w:hAnsi="Times New Roman" w:cs="Times New Roman"/>
          <w:color w:val="333333"/>
          <w:sz w:val="28"/>
          <w:szCs w:val="28"/>
        </w:rPr>
        <w:t xml:space="preserve">đầy đủ </w:t>
      </w:r>
      <w:r w:rsidR="00404AF6">
        <w:rPr>
          <w:rFonts w:ascii="Times New Roman" w:eastAsia="Times New Roman" w:hAnsi="Times New Roman" w:cs="Times New Roman"/>
          <w:color w:val="333333"/>
          <w:sz w:val="28"/>
          <w:szCs w:val="28"/>
        </w:rPr>
        <w:t xml:space="preserve">các quy chế, quy định phục vụ quản trị điều hành; </w:t>
      </w:r>
      <w:r w:rsidR="00E47AF6">
        <w:rPr>
          <w:rFonts w:ascii="Times New Roman" w:eastAsia="Times New Roman" w:hAnsi="Times New Roman" w:cs="Times New Roman"/>
          <w:color w:val="333333"/>
          <w:sz w:val="28"/>
          <w:szCs w:val="28"/>
        </w:rPr>
        <w:t>Thiết lập trình tự hệ thống B</w:t>
      </w:r>
      <w:r w:rsidR="00AE0F11" w:rsidRPr="00AE0F11">
        <w:rPr>
          <w:rFonts w:ascii="Times New Roman" w:eastAsia="Times New Roman" w:hAnsi="Times New Roman" w:cs="Times New Roman"/>
          <w:color w:val="333333"/>
          <w:sz w:val="28"/>
          <w:szCs w:val="28"/>
        </w:rPr>
        <w:t>áo cáo và sự phân chia quyền hạn và trách nhiệm giữa các cấp</w:t>
      </w:r>
      <w:r w:rsidR="00AE0F11">
        <w:rPr>
          <w:rFonts w:ascii="Times New Roman" w:eastAsia="Times New Roman" w:hAnsi="Times New Roman" w:cs="Times New Roman"/>
          <w:color w:val="333333"/>
          <w:sz w:val="28"/>
          <w:szCs w:val="28"/>
        </w:rPr>
        <w:t xml:space="preserve">. </w:t>
      </w:r>
    </w:p>
    <w:p w:rsidR="003B7019"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3F3465">
        <w:rPr>
          <w:rFonts w:ascii="Times New Roman" w:eastAsia="Times New Roman" w:hAnsi="Times New Roman" w:cs="Times New Roman"/>
          <w:i/>
          <w:color w:val="333333"/>
          <w:sz w:val="28"/>
          <w:szCs w:val="28"/>
        </w:rPr>
        <w:t xml:space="preserve">Năm là: </w:t>
      </w:r>
      <w:r w:rsidR="00846394">
        <w:rPr>
          <w:rFonts w:ascii="Times New Roman" w:eastAsia="Times New Roman" w:hAnsi="Times New Roman" w:cs="Times New Roman"/>
          <w:color w:val="333333"/>
          <w:sz w:val="28"/>
          <w:szCs w:val="28"/>
        </w:rPr>
        <w:t>B</w:t>
      </w:r>
      <w:r w:rsidR="00846394" w:rsidRPr="00846394">
        <w:rPr>
          <w:rFonts w:ascii="Times New Roman" w:eastAsia="Times New Roman" w:hAnsi="Times New Roman" w:cs="Times New Roman"/>
          <w:color w:val="333333"/>
          <w:sz w:val="28"/>
          <w:szCs w:val="28"/>
        </w:rPr>
        <w:t xml:space="preserve">an hành </w:t>
      </w:r>
      <w:r w:rsidR="00C84957">
        <w:rPr>
          <w:rFonts w:ascii="Times New Roman" w:eastAsia="Times New Roman" w:hAnsi="Times New Roman" w:cs="Times New Roman"/>
          <w:color w:val="333333"/>
          <w:sz w:val="28"/>
          <w:szCs w:val="28"/>
        </w:rPr>
        <w:t xml:space="preserve">đầy đủ </w:t>
      </w:r>
      <w:r w:rsidR="00846394" w:rsidRPr="00846394">
        <w:rPr>
          <w:rFonts w:ascii="Times New Roman" w:eastAsia="Times New Roman" w:hAnsi="Times New Roman" w:cs="Times New Roman"/>
          <w:color w:val="333333"/>
          <w:sz w:val="28"/>
          <w:szCs w:val="28"/>
        </w:rPr>
        <w:t>các quy định liên quan đến tuyển dụng, đào tạo</w:t>
      </w:r>
      <w:r w:rsidR="00C84957">
        <w:rPr>
          <w:rFonts w:ascii="Times New Roman" w:eastAsia="Times New Roman" w:hAnsi="Times New Roman" w:cs="Times New Roman"/>
          <w:color w:val="333333"/>
          <w:sz w:val="28"/>
          <w:szCs w:val="28"/>
        </w:rPr>
        <w:t>,</w:t>
      </w:r>
      <w:r w:rsidR="00846394" w:rsidRPr="00846394">
        <w:rPr>
          <w:rFonts w:ascii="Times New Roman" w:eastAsia="Times New Roman" w:hAnsi="Times New Roman" w:cs="Times New Roman"/>
          <w:color w:val="333333"/>
          <w:sz w:val="28"/>
          <w:szCs w:val="28"/>
        </w:rPr>
        <w:t xml:space="preserve"> đánh giá</w:t>
      </w:r>
      <w:r w:rsidR="00846394">
        <w:rPr>
          <w:rFonts w:ascii="Times New Roman" w:eastAsia="Times New Roman" w:hAnsi="Times New Roman" w:cs="Times New Roman"/>
          <w:color w:val="333333"/>
          <w:sz w:val="28"/>
          <w:szCs w:val="28"/>
        </w:rPr>
        <w:t>,</w:t>
      </w:r>
      <w:r w:rsidR="00846394" w:rsidRPr="00846394">
        <w:rPr>
          <w:rFonts w:ascii="Times New Roman" w:eastAsia="Times New Roman" w:hAnsi="Times New Roman" w:cs="Times New Roman"/>
          <w:color w:val="333333"/>
          <w:sz w:val="28"/>
          <w:szCs w:val="28"/>
        </w:rPr>
        <w:t xml:space="preserve"> đề bạt... một cách cụ thể và minh bạch, qua đó </w:t>
      </w:r>
      <w:r w:rsidR="00846394">
        <w:rPr>
          <w:rFonts w:ascii="Times New Roman" w:eastAsia="Times New Roman" w:hAnsi="Times New Roman" w:cs="Times New Roman"/>
          <w:color w:val="333333"/>
          <w:sz w:val="28"/>
          <w:szCs w:val="28"/>
        </w:rPr>
        <w:t xml:space="preserve">tạo động lực cho các cá nhân, </w:t>
      </w:r>
      <w:r w:rsidR="00846394" w:rsidRPr="00846394">
        <w:rPr>
          <w:rFonts w:ascii="Times New Roman" w:eastAsia="Times New Roman" w:hAnsi="Times New Roman" w:cs="Times New Roman"/>
          <w:color w:val="333333"/>
          <w:sz w:val="28"/>
          <w:szCs w:val="28"/>
        </w:rPr>
        <w:t>bộ phận làm việc hiệu</w:t>
      </w:r>
      <w:r w:rsidR="0041750A">
        <w:rPr>
          <w:rFonts w:ascii="Times New Roman" w:eastAsia="Times New Roman" w:hAnsi="Times New Roman" w:cs="Times New Roman"/>
          <w:color w:val="333333"/>
          <w:sz w:val="28"/>
          <w:szCs w:val="28"/>
        </w:rPr>
        <w:t xml:space="preserve"> </w:t>
      </w:r>
      <w:r w:rsidR="00846394" w:rsidRPr="00846394">
        <w:rPr>
          <w:rFonts w:ascii="Times New Roman" w:eastAsia="Times New Roman" w:hAnsi="Times New Roman" w:cs="Times New Roman"/>
          <w:color w:val="333333"/>
          <w:sz w:val="28"/>
          <w:szCs w:val="28"/>
        </w:rPr>
        <w:t>quả</w:t>
      </w:r>
      <w:r w:rsidR="0041750A">
        <w:rPr>
          <w:rFonts w:ascii="Times New Roman" w:eastAsia="Times New Roman" w:hAnsi="Times New Roman" w:cs="Times New Roman"/>
          <w:color w:val="333333"/>
          <w:sz w:val="28"/>
          <w:szCs w:val="28"/>
        </w:rPr>
        <w:t>,</w:t>
      </w:r>
      <w:r w:rsidR="00AE0F11">
        <w:rPr>
          <w:rFonts w:ascii="Times New Roman" w:eastAsia="Times New Roman" w:hAnsi="Times New Roman" w:cs="Times New Roman"/>
          <w:color w:val="333333"/>
          <w:sz w:val="28"/>
          <w:szCs w:val="28"/>
        </w:rPr>
        <w:t xml:space="preserve"> </w:t>
      </w:r>
      <w:r w:rsidR="003B7019" w:rsidRPr="003B7019">
        <w:rPr>
          <w:rFonts w:ascii="Times New Roman" w:eastAsia="Times New Roman" w:hAnsi="Times New Roman" w:cs="Times New Roman"/>
          <w:color w:val="333333"/>
          <w:sz w:val="28"/>
          <w:szCs w:val="28"/>
        </w:rPr>
        <w:t>phù hợp với quy định của pháp luật.</w:t>
      </w:r>
      <w:r w:rsidR="005C2D8B">
        <w:rPr>
          <w:rFonts w:ascii="Times New Roman" w:eastAsia="Times New Roman" w:hAnsi="Times New Roman" w:cs="Times New Roman"/>
          <w:color w:val="333333"/>
          <w:sz w:val="28"/>
          <w:szCs w:val="28"/>
        </w:rPr>
        <w:t xml:space="preserve"> </w:t>
      </w:r>
      <w:r w:rsidR="003F3465">
        <w:rPr>
          <w:rFonts w:ascii="Times New Roman" w:eastAsia="Times New Roman" w:hAnsi="Times New Roman" w:cs="Times New Roman"/>
          <w:color w:val="333333"/>
          <w:sz w:val="28"/>
          <w:szCs w:val="28"/>
        </w:rPr>
        <w:t>X</w:t>
      </w:r>
      <w:r w:rsidR="005C2D8B" w:rsidRPr="005C2D8B">
        <w:rPr>
          <w:rFonts w:ascii="Times New Roman" w:eastAsia="Times New Roman" w:hAnsi="Times New Roman" w:cs="Times New Roman"/>
          <w:color w:val="333333"/>
          <w:sz w:val="28"/>
          <w:szCs w:val="28"/>
        </w:rPr>
        <w:t xml:space="preserve">ây dựng bộ chỉ số đo lường hiệu quả công việc </w:t>
      </w:r>
      <w:r w:rsidR="00AE0F11">
        <w:rPr>
          <w:rFonts w:ascii="Times New Roman" w:eastAsia="Times New Roman" w:hAnsi="Times New Roman" w:cs="Times New Roman"/>
          <w:color w:val="333333"/>
          <w:sz w:val="28"/>
          <w:szCs w:val="28"/>
        </w:rPr>
        <w:t>(</w:t>
      </w:r>
      <w:r w:rsidR="005C2D8B" w:rsidRPr="005C2D8B">
        <w:rPr>
          <w:rFonts w:ascii="Times New Roman" w:eastAsia="Times New Roman" w:hAnsi="Times New Roman" w:cs="Times New Roman"/>
          <w:color w:val="333333"/>
          <w:sz w:val="28"/>
          <w:szCs w:val="28"/>
        </w:rPr>
        <w:t>KPIs</w:t>
      </w:r>
      <w:r w:rsidR="00AE0F11">
        <w:rPr>
          <w:rFonts w:ascii="Times New Roman" w:eastAsia="Times New Roman" w:hAnsi="Times New Roman" w:cs="Times New Roman"/>
          <w:color w:val="333333"/>
          <w:sz w:val="28"/>
          <w:szCs w:val="28"/>
        </w:rPr>
        <w:t>)</w:t>
      </w:r>
      <w:r w:rsidR="0041750A">
        <w:rPr>
          <w:rFonts w:ascii="Times New Roman" w:eastAsia="Times New Roman" w:hAnsi="Times New Roman" w:cs="Times New Roman"/>
          <w:color w:val="333333"/>
          <w:sz w:val="28"/>
          <w:szCs w:val="28"/>
        </w:rPr>
        <w:t xml:space="preserve"> làm </w:t>
      </w:r>
      <w:r w:rsidR="005C2D8B" w:rsidRPr="005C2D8B">
        <w:rPr>
          <w:rFonts w:ascii="Times New Roman" w:eastAsia="Times New Roman" w:hAnsi="Times New Roman" w:cs="Times New Roman"/>
          <w:color w:val="333333"/>
          <w:sz w:val="28"/>
          <w:szCs w:val="28"/>
        </w:rPr>
        <w:t xml:space="preserve">cơ sở </w:t>
      </w:r>
      <w:r w:rsidR="0041750A">
        <w:rPr>
          <w:rFonts w:ascii="Times New Roman" w:eastAsia="Times New Roman" w:hAnsi="Times New Roman" w:cs="Times New Roman"/>
          <w:color w:val="333333"/>
          <w:sz w:val="28"/>
          <w:szCs w:val="28"/>
        </w:rPr>
        <w:t xml:space="preserve">cho việc đánh giá cho từng cá nhân, </w:t>
      </w:r>
      <w:r w:rsidR="005C2D8B" w:rsidRPr="005C2D8B">
        <w:rPr>
          <w:rFonts w:ascii="Times New Roman" w:eastAsia="Times New Roman" w:hAnsi="Times New Roman" w:cs="Times New Roman"/>
          <w:color w:val="333333"/>
          <w:sz w:val="28"/>
          <w:szCs w:val="28"/>
        </w:rPr>
        <w:t>bộ phận một cách khách quan và trung thực.</w:t>
      </w:r>
      <w:r w:rsidR="005C2D8B">
        <w:rPr>
          <w:rFonts w:ascii="Helvetica" w:hAnsi="Helvetica"/>
          <w:color w:val="000000"/>
          <w:sz w:val="23"/>
          <w:szCs w:val="23"/>
          <w:shd w:val="clear" w:color="auto" w:fill="FFFFFF"/>
        </w:rPr>
        <w:t>     </w:t>
      </w:r>
    </w:p>
    <w:p w:rsidR="006A651C"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3F3465">
        <w:rPr>
          <w:rFonts w:ascii="Times New Roman" w:eastAsia="Times New Roman" w:hAnsi="Times New Roman" w:cs="Times New Roman"/>
          <w:i/>
          <w:color w:val="333333"/>
          <w:sz w:val="28"/>
          <w:szCs w:val="28"/>
        </w:rPr>
        <w:t xml:space="preserve">Sáu là: </w:t>
      </w:r>
      <w:r w:rsidR="00AE0F11">
        <w:rPr>
          <w:rFonts w:ascii="Times New Roman" w:eastAsia="Times New Roman" w:hAnsi="Times New Roman" w:cs="Times New Roman"/>
          <w:color w:val="333333"/>
          <w:sz w:val="28"/>
          <w:szCs w:val="28"/>
        </w:rPr>
        <w:t xml:space="preserve">Thiết lập </w:t>
      </w:r>
      <w:r w:rsidR="006A651C">
        <w:rPr>
          <w:rFonts w:ascii="Times New Roman" w:eastAsia="Times New Roman" w:hAnsi="Times New Roman" w:cs="Times New Roman"/>
          <w:color w:val="333333"/>
          <w:sz w:val="28"/>
          <w:szCs w:val="28"/>
        </w:rPr>
        <w:t>bộ phận kiểm tra</w:t>
      </w:r>
      <w:r w:rsidR="001E4611">
        <w:rPr>
          <w:rFonts w:ascii="Times New Roman" w:eastAsia="Times New Roman" w:hAnsi="Times New Roman" w:cs="Times New Roman"/>
          <w:color w:val="333333"/>
          <w:sz w:val="28"/>
          <w:szCs w:val="28"/>
        </w:rPr>
        <w:t xml:space="preserve">, </w:t>
      </w:r>
      <w:r w:rsidR="005C2D8B">
        <w:rPr>
          <w:rFonts w:ascii="Times New Roman" w:eastAsia="Times New Roman" w:hAnsi="Times New Roman" w:cs="Times New Roman"/>
          <w:color w:val="333333"/>
          <w:sz w:val="28"/>
          <w:szCs w:val="28"/>
        </w:rPr>
        <w:t>kiểm soát nội bộ</w:t>
      </w:r>
      <w:r w:rsidR="00AE0F11">
        <w:rPr>
          <w:rFonts w:ascii="Times New Roman" w:eastAsia="Times New Roman" w:hAnsi="Times New Roman" w:cs="Times New Roman"/>
          <w:color w:val="333333"/>
          <w:sz w:val="28"/>
          <w:szCs w:val="28"/>
        </w:rPr>
        <w:t xml:space="preserve"> độc lập</w:t>
      </w:r>
      <w:r w:rsidR="006A651C">
        <w:rPr>
          <w:rFonts w:ascii="Times New Roman" w:eastAsia="Times New Roman" w:hAnsi="Times New Roman" w:cs="Times New Roman"/>
          <w:color w:val="333333"/>
          <w:sz w:val="28"/>
          <w:szCs w:val="28"/>
        </w:rPr>
        <w:t xml:space="preserve">: </w:t>
      </w:r>
      <w:r w:rsidR="006A651C" w:rsidRPr="006A651C">
        <w:rPr>
          <w:rFonts w:ascii="Times New Roman" w:eastAsia="Times New Roman" w:hAnsi="Times New Roman" w:cs="Times New Roman"/>
          <w:color w:val="333333"/>
          <w:sz w:val="28"/>
          <w:szCs w:val="28"/>
        </w:rPr>
        <w:t>Sự độc lập tương đối của từng thành viên thực hiệ</w:t>
      </w:r>
      <w:r w:rsidR="006A651C">
        <w:rPr>
          <w:rFonts w:ascii="Times New Roman" w:eastAsia="Times New Roman" w:hAnsi="Times New Roman" w:cs="Times New Roman"/>
          <w:color w:val="333333"/>
          <w:sz w:val="28"/>
          <w:szCs w:val="28"/>
        </w:rPr>
        <w:t>n nhiệm vụ kiểm tra, kiểm soát sẽ đ</w:t>
      </w:r>
      <w:r w:rsidR="006A651C" w:rsidRPr="006A651C">
        <w:rPr>
          <w:rFonts w:ascii="Times New Roman" w:eastAsia="Times New Roman" w:hAnsi="Times New Roman" w:cs="Times New Roman"/>
          <w:color w:val="333333"/>
          <w:sz w:val="28"/>
          <w:szCs w:val="28"/>
        </w:rPr>
        <w:t xml:space="preserve">ảm bảo </w:t>
      </w:r>
      <w:r w:rsidR="0056323A">
        <w:rPr>
          <w:rFonts w:ascii="Times New Roman" w:eastAsia="Times New Roman" w:hAnsi="Times New Roman" w:cs="Times New Roman"/>
          <w:color w:val="333333"/>
          <w:sz w:val="28"/>
          <w:szCs w:val="28"/>
        </w:rPr>
        <w:t>yêu cầu về tính độc lập và khách quan</w:t>
      </w:r>
      <w:r w:rsidR="0041750A">
        <w:rPr>
          <w:rFonts w:ascii="Times New Roman" w:eastAsia="Times New Roman" w:hAnsi="Times New Roman" w:cs="Times New Roman"/>
          <w:color w:val="333333"/>
          <w:sz w:val="28"/>
          <w:szCs w:val="28"/>
        </w:rPr>
        <w:t xml:space="preserve"> </w:t>
      </w:r>
      <w:r w:rsidR="006A651C" w:rsidRPr="006A651C">
        <w:rPr>
          <w:rFonts w:ascii="Times New Roman" w:eastAsia="Times New Roman" w:hAnsi="Times New Roman" w:cs="Times New Roman"/>
          <w:color w:val="333333"/>
          <w:sz w:val="28"/>
          <w:szCs w:val="28"/>
        </w:rPr>
        <w:t>cho mỗi nhiệm vụ cụ thể.</w:t>
      </w:r>
    </w:p>
    <w:p w:rsidR="006A651C" w:rsidRPr="003B7019"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3F3465">
        <w:rPr>
          <w:rFonts w:ascii="Times New Roman" w:eastAsia="Times New Roman" w:hAnsi="Times New Roman" w:cs="Times New Roman"/>
          <w:i/>
          <w:color w:val="333333"/>
          <w:sz w:val="28"/>
          <w:szCs w:val="28"/>
        </w:rPr>
        <w:t xml:space="preserve">Bảy là: </w:t>
      </w:r>
      <w:r w:rsidR="002D18E5">
        <w:rPr>
          <w:rFonts w:ascii="Times New Roman" w:eastAsia="Times New Roman" w:hAnsi="Times New Roman" w:cs="Times New Roman"/>
          <w:color w:val="333333"/>
          <w:sz w:val="28"/>
          <w:szCs w:val="28"/>
        </w:rPr>
        <w:t>S</w:t>
      </w:r>
      <w:r w:rsidR="006A651C">
        <w:rPr>
          <w:rFonts w:ascii="Times New Roman" w:eastAsia="Times New Roman" w:hAnsi="Times New Roman" w:cs="Times New Roman"/>
          <w:color w:val="333333"/>
          <w:sz w:val="28"/>
          <w:szCs w:val="28"/>
        </w:rPr>
        <w:t>ự tham gia của Ban lãnh đạo nhà Trường</w:t>
      </w:r>
      <w:r w:rsidR="0056323A">
        <w:rPr>
          <w:rFonts w:ascii="Times New Roman" w:eastAsia="Times New Roman" w:hAnsi="Times New Roman" w:cs="Times New Roman"/>
          <w:color w:val="333333"/>
          <w:sz w:val="28"/>
          <w:szCs w:val="28"/>
        </w:rPr>
        <w:t xml:space="preserve">: </w:t>
      </w:r>
      <w:r w:rsidR="001C25A4" w:rsidRPr="0056323A">
        <w:rPr>
          <w:rFonts w:ascii="Times New Roman" w:eastAsia="Times New Roman" w:hAnsi="Times New Roman" w:cs="Times New Roman"/>
          <w:color w:val="333333"/>
          <w:sz w:val="28"/>
          <w:szCs w:val="28"/>
        </w:rPr>
        <w:t xml:space="preserve">Ban </w:t>
      </w:r>
      <w:r w:rsidR="001C25A4">
        <w:rPr>
          <w:rFonts w:ascii="Times New Roman" w:eastAsia="Times New Roman" w:hAnsi="Times New Roman" w:cs="Times New Roman"/>
          <w:color w:val="333333"/>
          <w:sz w:val="28"/>
          <w:szCs w:val="28"/>
        </w:rPr>
        <w:t xml:space="preserve">Lãnh đạo nhà Trường </w:t>
      </w:r>
      <w:r w:rsidR="0056323A" w:rsidRPr="0056323A">
        <w:rPr>
          <w:rFonts w:ascii="Times New Roman" w:eastAsia="Times New Roman" w:hAnsi="Times New Roman" w:cs="Times New Roman"/>
          <w:color w:val="333333"/>
          <w:sz w:val="28"/>
          <w:szCs w:val="28"/>
        </w:rPr>
        <w:t xml:space="preserve">có trách nhiệm </w:t>
      </w:r>
      <w:r w:rsidR="001C25A4">
        <w:rPr>
          <w:rFonts w:ascii="Times New Roman" w:eastAsia="Times New Roman" w:hAnsi="Times New Roman" w:cs="Times New Roman"/>
          <w:color w:val="333333"/>
          <w:sz w:val="28"/>
          <w:szCs w:val="28"/>
        </w:rPr>
        <w:t xml:space="preserve">thiết kế các thủ tục, </w:t>
      </w:r>
      <w:r w:rsidR="002D18E5">
        <w:rPr>
          <w:rFonts w:ascii="Times New Roman" w:eastAsia="Times New Roman" w:hAnsi="Times New Roman" w:cs="Times New Roman"/>
          <w:color w:val="333333"/>
          <w:sz w:val="28"/>
          <w:szCs w:val="28"/>
        </w:rPr>
        <w:t xml:space="preserve">các quy trình để </w:t>
      </w:r>
      <w:r w:rsidR="001C25A4" w:rsidRPr="0056323A">
        <w:rPr>
          <w:rFonts w:ascii="Times New Roman" w:eastAsia="Times New Roman" w:hAnsi="Times New Roman" w:cs="Times New Roman"/>
          <w:color w:val="333333"/>
          <w:sz w:val="28"/>
          <w:szCs w:val="28"/>
        </w:rPr>
        <w:t>giám sát</w:t>
      </w:r>
      <w:r w:rsidR="001C25A4">
        <w:rPr>
          <w:rFonts w:ascii="Times New Roman" w:eastAsia="Times New Roman" w:hAnsi="Times New Roman" w:cs="Times New Roman"/>
          <w:color w:val="333333"/>
          <w:sz w:val="28"/>
          <w:szCs w:val="28"/>
        </w:rPr>
        <w:t xml:space="preserve"> và xem xét tính hiệu quả hệ thống</w:t>
      </w:r>
      <w:r w:rsidR="0056323A" w:rsidRPr="0056323A">
        <w:rPr>
          <w:rFonts w:ascii="Times New Roman" w:eastAsia="Times New Roman" w:hAnsi="Times New Roman" w:cs="Times New Roman"/>
          <w:color w:val="333333"/>
          <w:sz w:val="28"/>
          <w:szCs w:val="28"/>
        </w:rPr>
        <w:t xml:space="preserve"> KSNB </w:t>
      </w:r>
      <w:r w:rsidR="0056323A">
        <w:rPr>
          <w:rFonts w:ascii="Times New Roman" w:eastAsia="Times New Roman" w:hAnsi="Times New Roman" w:cs="Times New Roman"/>
          <w:color w:val="333333"/>
          <w:sz w:val="28"/>
          <w:szCs w:val="28"/>
        </w:rPr>
        <w:t>trong các mặt hoạt động</w:t>
      </w:r>
      <w:r w:rsidR="00E47AF6">
        <w:rPr>
          <w:rFonts w:ascii="Times New Roman" w:eastAsia="Times New Roman" w:hAnsi="Times New Roman" w:cs="Times New Roman"/>
          <w:color w:val="333333"/>
          <w:sz w:val="28"/>
          <w:szCs w:val="28"/>
        </w:rPr>
        <w:t xml:space="preserve"> của đơn vị</w:t>
      </w:r>
      <w:r w:rsidR="001C25A4">
        <w:rPr>
          <w:rFonts w:ascii="Times New Roman" w:eastAsia="Times New Roman" w:hAnsi="Times New Roman" w:cs="Times New Roman"/>
          <w:color w:val="333333"/>
          <w:sz w:val="28"/>
          <w:szCs w:val="28"/>
        </w:rPr>
        <w:t>,</w:t>
      </w:r>
      <w:r w:rsidR="0056323A">
        <w:rPr>
          <w:rFonts w:ascii="Times New Roman" w:eastAsia="Times New Roman" w:hAnsi="Times New Roman" w:cs="Times New Roman"/>
          <w:color w:val="333333"/>
          <w:sz w:val="28"/>
          <w:szCs w:val="28"/>
        </w:rPr>
        <w:t xml:space="preserve"> </w:t>
      </w:r>
      <w:r w:rsidR="001C25A4">
        <w:rPr>
          <w:rFonts w:ascii="Times New Roman" w:eastAsia="Times New Roman" w:hAnsi="Times New Roman" w:cs="Times New Roman"/>
          <w:color w:val="333333"/>
          <w:sz w:val="28"/>
          <w:szCs w:val="28"/>
        </w:rPr>
        <w:t xml:space="preserve">trong đó bao gồm </w:t>
      </w:r>
      <w:r w:rsidR="0056323A">
        <w:rPr>
          <w:rFonts w:ascii="Times New Roman" w:eastAsia="Times New Roman" w:hAnsi="Times New Roman" w:cs="Times New Roman"/>
          <w:color w:val="333333"/>
          <w:sz w:val="28"/>
          <w:szCs w:val="28"/>
        </w:rPr>
        <w:t xml:space="preserve">cả việc </w:t>
      </w:r>
      <w:r w:rsidR="005C2D8B" w:rsidRPr="005C2D8B">
        <w:rPr>
          <w:rFonts w:ascii="Times New Roman" w:eastAsia="Times New Roman" w:hAnsi="Times New Roman" w:cs="Times New Roman"/>
          <w:color w:val="333333"/>
          <w:sz w:val="28"/>
          <w:szCs w:val="28"/>
        </w:rPr>
        <w:t xml:space="preserve">đánh </w:t>
      </w:r>
      <w:r w:rsidR="005C2D8B">
        <w:rPr>
          <w:rFonts w:ascii="Times New Roman" w:eastAsia="Times New Roman" w:hAnsi="Times New Roman" w:cs="Times New Roman"/>
          <w:color w:val="333333"/>
          <w:sz w:val="28"/>
          <w:szCs w:val="28"/>
        </w:rPr>
        <w:t>giá</w:t>
      </w:r>
      <w:r w:rsidR="001C25A4">
        <w:rPr>
          <w:rFonts w:ascii="Times New Roman" w:eastAsia="Times New Roman" w:hAnsi="Times New Roman" w:cs="Times New Roman"/>
          <w:color w:val="333333"/>
          <w:sz w:val="28"/>
          <w:szCs w:val="28"/>
        </w:rPr>
        <w:t>, xem xét</w:t>
      </w:r>
      <w:r w:rsidR="005C2D8B">
        <w:rPr>
          <w:rFonts w:ascii="Times New Roman" w:eastAsia="Times New Roman" w:hAnsi="Times New Roman" w:cs="Times New Roman"/>
          <w:color w:val="333333"/>
          <w:sz w:val="28"/>
          <w:szCs w:val="28"/>
        </w:rPr>
        <w:t xml:space="preserve"> về tính phù hợp của các B</w:t>
      </w:r>
      <w:r w:rsidR="001C25A4">
        <w:rPr>
          <w:rFonts w:ascii="Times New Roman" w:eastAsia="Times New Roman" w:hAnsi="Times New Roman" w:cs="Times New Roman"/>
          <w:color w:val="333333"/>
          <w:sz w:val="28"/>
          <w:szCs w:val="28"/>
        </w:rPr>
        <w:t xml:space="preserve">áo cáo tài chính </w:t>
      </w:r>
      <w:r w:rsidR="00E47AF6">
        <w:rPr>
          <w:rFonts w:ascii="Times New Roman" w:eastAsia="Times New Roman" w:hAnsi="Times New Roman" w:cs="Times New Roman"/>
          <w:color w:val="333333"/>
          <w:sz w:val="28"/>
          <w:szCs w:val="28"/>
        </w:rPr>
        <w:t xml:space="preserve">trong việc </w:t>
      </w:r>
      <w:r w:rsidR="001C25A4">
        <w:rPr>
          <w:rFonts w:ascii="Times New Roman" w:eastAsia="Times New Roman" w:hAnsi="Times New Roman" w:cs="Times New Roman"/>
          <w:color w:val="333333"/>
          <w:sz w:val="28"/>
          <w:szCs w:val="28"/>
        </w:rPr>
        <w:t xml:space="preserve">tuân thủ </w:t>
      </w:r>
      <w:r w:rsidR="0041750A">
        <w:rPr>
          <w:rFonts w:ascii="Times New Roman" w:eastAsia="Times New Roman" w:hAnsi="Times New Roman" w:cs="Times New Roman"/>
          <w:color w:val="333333"/>
          <w:sz w:val="28"/>
          <w:szCs w:val="28"/>
        </w:rPr>
        <w:t>khuôn khổ về lập và trình bày B</w:t>
      </w:r>
      <w:r w:rsidR="00E47AF6">
        <w:rPr>
          <w:rFonts w:ascii="Times New Roman" w:eastAsia="Times New Roman" w:hAnsi="Times New Roman" w:cs="Times New Roman"/>
          <w:color w:val="333333"/>
          <w:sz w:val="28"/>
          <w:szCs w:val="28"/>
        </w:rPr>
        <w:t>áo cáo tài chính</w:t>
      </w:r>
      <w:r w:rsidR="005C2D8B">
        <w:rPr>
          <w:rFonts w:ascii="Times New Roman" w:eastAsia="Times New Roman" w:hAnsi="Times New Roman" w:cs="Times New Roman"/>
          <w:color w:val="333333"/>
          <w:sz w:val="28"/>
          <w:szCs w:val="28"/>
        </w:rPr>
        <w:t>.</w:t>
      </w:r>
    </w:p>
    <w:p w:rsidR="005C2D8B" w:rsidRPr="000D0F19" w:rsidRDefault="000D0F19" w:rsidP="00194782">
      <w:pPr>
        <w:shd w:val="clear" w:color="auto" w:fill="FFFFFF"/>
        <w:spacing w:before="120" w:after="0" w:line="240" w:lineRule="auto"/>
        <w:ind w:firstLine="720"/>
        <w:jc w:val="both"/>
        <w:rPr>
          <w:rFonts w:ascii="Times New Roman" w:eastAsia="Times New Roman" w:hAnsi="Times New Roman" w:cs="Times New Roman"/>
          <w:i/>
          <w:color w:val="333333"/>
          <w:sz w:val="28"/>
          <w:szCs w:val="28"/>
        </w:rPr>
      </w:pPr>
      <w:r w:rsidRPr="000D0F19">
        <w:rPr>
          <w:rFonts w:ascii="Times New Roman" w:eastAsia="Times New Roman" w:hAnsi="Times New Roman" w:cs="Times New Roman"/>
          <w:i/>
          <w:color w:val="333333"/>
          <w:sz w:val="28"/>
          <w:szCs w:val="28"/>
        </w:rPr>
        <w:t xml:space="preserve">4.2 </w:t>
      </w:r>
      <w:r w:rsidR="00CF5E42" w:rsidRPr="000D0F19">
        <w:rPr>
          <w:rFonts w:ascii="Times New Roman" w:eastAsia="Times New Roman" w:hAnsi="Times New Roman" w:cs="Times New Roman"/>
          <w:i/>
          <w:color w:val="333333"/>
          <w:sz w:val="28"/>
          <w:szCs w:val="28"/>
        </w:rPr>
        <w:t>Đối với công tác đánh giá rủi ro</w:t>
      </w:r>
    </w:p>
    <w:p w:rsidR="00E47AF6" w:rsidRPr="00E177AE" w:rsidRDefault="003F3465" w:rsidP="00E47AF6">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F3465">
        <w:rPr>
          <w:rFonts w:ascii="Times New Roman" w:eastAsia="Times New Roman" w:hAnsi="Times New Roman" w:cs="Times New Roman"/>
          <w:i/>
          <w:color w:val="333333"/>
          <w:sz w:val="28"/>
          <w:szCs w:val="28"/>
        </w:rPr>
        <w:t>Thứ nhất</w:t>
      </w:r>
      <w:r w:rsidR="00E47AF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Cần đ</w:t>
      </w:r>
      <w:r w:rsidR="00E47AF6" w:rsidRPr="00E177AE">
        <w:rPr>
          <w:rFonts w:ascii="Times New Roman" w:eastAsia="Times New Roman" w:hAnsi="Times New Roman" w:cs="Times New Roman"/>
          <w:color w:val="333333"/>
          <w:sz w:val="28"/>
          <w:szCs w:val="28"/>
        </w:rPr>
        <w:t>ẩy m</w:t>
      </w:r>
      <w:r>
        <w:rPr>
          <w:rFonts w:ascii="Times New Roman" w:eastAsia="Times New Roman" w:hAnsi="Times New Roman" w:cs="Times New Roman"/>
          <w:color w:val="333333"/>
          <w:sz w:val="28"/>
          <w:szCs w:val="28"/>
        </w:rPr>
        <w:t xml:space="preserve">ạnh công tác nhận diện rủi ro </w:t>
      </w:r>
      <w:r w:rsidR="003D3413">
        <w:rPr>
          <w:rFonts w:ascii="Times New Roman" w:eastAsia="Times New Roman" w:hAnsi="Times New Roman" w:cs="Times New Roman"/>
          <w:color w:val="333333"/>
          <w:sz w:val="28"/>
          <w:szCs w:val="28"/>
        </w:rPr>
        <w:t xml:space="preserve">trong </w:t>
      </w:r>
      <w:r w:rsidR="00E47AF6" w:rsidRPr="00E177AE">
        <w:rPr>
          <w:rFonts w:ascii="Times New Roman" w:eastAsia="Times New Roman" w:hAnsi="Times New Roman" w:cs="Times New Roman"/>
          <w:color w:val="333333"/>
          <w:sz w:val="28"/>
          <w:szCs w:val="28"/>
        </w:rPr>
        <w:t>các hoạt động của đơn vị</w:t>
      </w:r>
      <w:r w:rsidR="00E458EE">
        <w:rPr>
          <w:rFonts w:ascii="Times New Roman" w:eastAsia="Times New Roman" w:hAnsi="Times New Roman" w:cs="Times New Roman"/>
          <w:color w:val="333333"/>
          <w:sz w:val="28"/>
          <w:szCs w:val="28"/>
        </w:rPr>
        <w:t>, bao gồm</w:t>
      </w:r>
      <w:r w:rsidR="00E47AF6" w:rsidRPr="00E177AE">
        <w:rPr>
          <w:rFonts w:ascii="Times New Roman" w:eastAsia="Times New Roman" w:hAnsi="Times New Roman" w:cs="Times New Roman"/>
          <w:color w:val="333333"/>
          <w:sz w:val="28"/>
          <w:szCs w:val="28"/>
        </w:rPr>
        <w:t>:</w:t>
      </w:r>
    </w:p>
    <w:p w:rsidR="00E47AF6" w:rsidRPr="00E177AE" w:rsidRDefault="00E47AF6" w:rsidP="00E47AF6">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Các yếu tố bên trong đơn vị:</w:t>
      </w:r>
    </w:p>
    <w:p w:rsidR="00E47AF6" w:rsidRDefault="00E47AF6" w:rsidP="00E47AF6">
      <w:pPr>
        <w:pStyle w:val="ListParagraph"/>
        <w:numPr>
          <w:ilvl w:val="0"/>
          <w:numId w:val="6"/>
        </w:numPr>
        <w:shd w:val="clear" w:color="auto" w:fill="FFFFFF"/>
        <w:spacing w:before="120"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Rủi ro từ việc ban hành không đầy đủ các quy chế, quy định kiểm soát nội bộ.</w:t>
      </w:r>
    </w:p>
    <w:p w:rsidR="00E47AF6" w:rsidRPr="00B72885" w:rsidRDefault="00E47AF6" w:rsidP="00E47AF6">
      <w:pPr>
        <w:pStyle w:val="ListParagraph"/>
        <w:numPr>
          <w:ilvl w:val="0"/>
          <w:numId w:val="6"/>
        </w:numPr>
        <w:shd w:val="clear" w:color="auto" w:fill="FFFFFF"/>
        <w:spacing w:before="120" w:after="0" w:line="240" w:lineRule="auto"/>
        <w:jc w:val="both"/>
        <w:rPr>
          <w:rFonts w:ascii="Times New Roman" w:eastAsia="Times New Roman" w:hAnsi="Times New Roman" w:cs="Times New Roman"/>
          <w:color w:val="333333"/>
          <w:sz w:val="28"/>
          <w:szCs w:val="28"/>
        </w:rPr>
      </w:pPr>
      <w:r w:rsidRPr="00B72885">
        <w:rPr>
          <w:rFonts w:ascii="Times New Roman" w:eastAsia="Times New Roman" w:hAnsi="Times New Roman" w:cs="Times New Roman"/>
          <w:color w:val="333333"/>
          <w:sz w:val="28"/>
          <w:szCs w:val="28"/>
        </w:rPr>
        <w:t>Rủi ro từ sự thiếu đoàn kết trong nội bộ.</w:t>
      </w:r>
    </w:p>
    <w:p w:rsidR="00E47AF6" w:rsidRPr="00B72885" w:rsidRDefault="00E47AF6" w:rsidP="00E47AF6">
      <w:pPr>
        <w:pStyle w:val="ListParagraph"/>
        <w:numPr>
          <w:ilvl w:val="0"/>
          <w:numId w:val="6"/>
        </w:numPr>
        <w:shd w:val="clear" w:color="auto" w:fill="FFFFFF"/>
        <w:spacing w:before="120" w:after="0" w:line="240" w:lineRule="auto"/>
        <w:jc w:val="both"/>
        <w:rPr>
          <w:rFonts w:ascii="Times New Roman" w:eastAsia="Times New Roman" w:hAnsi="Times New Roman" w:cs="Times New Roman"/>
          <w:color w:val="333333"/>
          <w:sz w:val="28"/>
          <w:szCs w:val="28"/>
        </w:rPr>
      </w:pPr>
      <w:r w:rsidRPr="00B72885">
        <w:rPr>
          <w:rFonts w:ascii="Times New Roman" w:eastAsia="Times New Roman" w:hAnsi="Times New Roman" w:cs="Times New Roman"/>
          <w:color w:val="333333"/>
          <w:sz w:val="28"/>
          <w:szCs w:val="28"/>
        </w:rPr>
        <w:t>Rủi ro từ sự thông đồng của một số cá nhân.</w:t>
      </w:r>
    </w:p>
    <w:p w:rsidR="00E47AF6" w:rsidRPr="00B72885" w:rsidRDefault="00E47AF6" w:rsidP="00E47AF6">
      <w:pPr>
        <w:pStyle w:val="ListParagraph"/>
        <w:numPr>
          <w:ilvl w:val="0"/>
          <w:numId w:val="6"/>
        </w:numPr>
        <w:shd w:val="clear" w:color="auto" w:fill="FFFFFF"/>
        <w:spacing w:before="120" w:after="0" w:line="240" w:lineRule="auto"/>
        <w:jc w:val="both"/>
        <w:rPr>
          <w:rFonts w:ascii="Times New Roman" w:eastAsia="Times New Roman" w:hAnsi="Times New Roman" w:cs="Times New Roman"/>
          <w:color w:val="333333"/>
          <w:sz w:val="28"/>
          <w:szCs w:val="28"/>
        </w:rPr>
      </w:pPr>
      <w:r w:rsidRPr="00B72885">
        <w:rPr>
          <w:rFonts w:ascii="Times New Roman" w:eastAsia="Times New Roman" w:hAnsi="Times New Roman" w:cs="Times New Roman"/>
          <w:color w:val="333333"/>
          <w:sz w:val="28"/>
          <w:szCs w:val="28"/>
        </w:rPr>
        <w:t xml:space="preserve">Rủi ro </w:t>
      </w:r>
      <w:r>
        <w:rPr>
          <w:rFonts w:ascii="Times New Roman" w:eastAsia="Times New Roman" w:hAnsi="Times New Roman" w:cs="Times New Roman"/>
          <w:color w:val="333333"/>
          <w:sz w:val="28"/>
          <w:szCs w:val="28"/>
        </w:rPr>
        <w:t xml:space="preserve">do thiếu hụt nhân sự và </w:t>
      </w:r>
      <w:r w:rsidRPr="00B72885">
        <w:rPr>
          <w:rFonts w:ascii="Times New Roman" w:eastAsia="Times New Roman" w:hAnsi="Times New Roman" w:cs="Times New Roman"/>
          <w:color w:val="333333"/>
          <w:sz w:val="28"/>
          <w:szCs w:val="28"/>
        </w:rPr>
        <w:t>hạn chế năng lực của một số CBVC – GV.</w:t>
      </w:r>
    </w:p>
    <w:p w:rsidR="00E47AF6" w:rsidRPr="00B72885" w:rsidRDefault="00E47AF6" w:rsidP="00E47AF6">
      <w:pPr>
        <w:pStyle w:val="ListParagraph"/>
        <w:numPr>
          <w:ilvl w:val="0"/>
          <w:numId w:val="6"/>
        </w:numPr>
        <w:shd w:val="clear" w:color="auto" w:fill="FFFFFF"/>
        <w:spacing w:before="120" w:after="0" w:line="240" w:lineRule="auto"/>
        <w:jc w:val="both"/>
        <w:rPr>
          <w:rFonts w:ascii="Times New Roman" w:eastAsia="Times New Roman" w:hAnsi="Times New Roman" w:cs="Times New Roman"/>
          <w:color w:val="333333"/>
          <w:sz w:val="28"/>
          <w:szCs w:val="28"/>
        </w:rPr>
      </w:pPr>
      <w:r w:rsidRPr="00B72885">
        <w:rPr>
          <w:rFonts w:ascii="Times New Roman" w:eastAsia="Times New Roman" w:hAnsi="Times New Roman" w:cs="Times New Roman"/>
          <w:color w:val="333333"/>
          <w:sz w:val="28"/>
          <w:szCs w:val="28"/>
        </w:rPr>
        <w:t>Rủi ro từ chế độ chính sách nhân sự</w:t>
      </w:r>
      <w:r>
        <w:rPr>
          <w:rFonts w:ascii="Times New Roman" w:eastAsia="Times New Roman" w:hAnsi="Times New Roman" w:cs="Times New Roman"/>
          <w:color w:val="333333"/>
          <w:sz w:val="28"/>
          <w:szCs w:val="28"/>
        </w:rPr>
        <w:t>, khen thưởng, phúc lợi.</w:t>
      </w:r>
    </w:p>
    <w:p w:rsidR="00E458EE" w:rsidRDefault="00E47AF6" w:rsidP="00E47AF6">
      <w:pPr>
        <w:pStyle w:val="ListParagraph"/>
        <w:numPr>
          <w:ilvl w:val="0"/>
          <w:numId w:val="6"/>
        </w:numPr>
        <w:shd w:val="clear" w:color="auto" w:fill="FFFFFF"/>
        <w:spacing w:before="120" w:after="0" w:line="240" w:lineRule="auto"/>
        <w:jc w:val="both"/>
        <w:rPr>
          <w:rFonts w:ascii="Times New Roman" w:eastAsia="Times New Roman" w:hAnsi="Times New Roman" w:cs="Times New Roman"/>
          <w:color w:val="333333"/>
          <w:sz w:val="28"/>
          <w:szCs w:val="28"/>
        </w:rPr>
      </w:pPr>
      <w:r w:rsidRPr="00B72885">
        <w:rPr>
          <w:rFonts w:ascii="Times New Roman" w:eastAsia="Times New Roman" w:hAnsi="Times New Roman" w:cs="Times New Roman"/>
          <w:color w:val="333333"/>
          <w:sz w:val="28"/>
          <w:szCs w:val="28"/>
        </w:rPr>
        <w:t>Rủi ro từ công tác quản lý kế toán</w:t>
      </w:r>
      <w:r>
        <w:rPr>
          <w:rFonts w:ascii="Times New Roman" w:eastAsia="Times New Roman" w:hAnsi="Times New Roman" w:cs="Times New Roman"/>
          <w:color w:val="333333"/>
          <w:sz w:val="28"/>
          <w:szCs w:val="28"/>
        </w:rPr>
        <w:t xml:space="preserve"> - </w:t>
      </w:r>
      <w:r w:rsidRPr="00B72885">
        <w:rPr>
          <w:rFonts w:ascii="Times New Roman" w:eastAsia="Times New Roman" w:hAnsi="Times New Roman" w:cs="Times New Roman"/>
          <w:color w:val="333333"/>
          <w:sz w:val="28"/>
          <w:szCs w:val="28"/>
        </w:rPr>
        <w:t>tài chính</w:t>
      </w:r>
      <w:r>
        <w:rPr>
          <w:rFonts w:ascii="Times New Roman" w:eastAsia="Times New Roman" w:hAnsi="Times New Roman" w:cs="Times New Roman"/>
          <w:color w:val="333333"/>
          <w:sz w:val="28"/>
          <w:szCs w:val="28"/>
        </w:rPr>
        <w:t xml:space="preserve">; </w:t>
      </w:r>
    </w:p>
    <w:p w:rsidR="00E458EE" w:rsidRDefault="00E458EE" w:rsidP="00E47AF6">
      <w:pPr>
        <w:pStyle w:val="ListParagraph"/>
        <w:numPr>
          <w:ilvl w:val="0"/>
          <w:numId w:val="6"/>
        </w:numPr>
        <w:shd w:val="clear" w:color="auto" w:fill="FFFFFF"/>
        <w:spacing w:before="120"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Rủi ro trong c</w:t>
      </w:r>
      <w:r w:rsidR="00E47AF6">
        <w:rPr>
          <w:rFonts w:ascii="Times New Roman" w:eastAsia="Times New Roman" w:hAnsi="Times New Roman" w:cs="Times New Roman"/>
          <w:color w:val="333333"/>
          <w:sz w:val="28"/>
          <w:szCs w:val="28"/>
        </w:rPr>
        <w:t xml:space="preserve">ông tác quản lý thu, chi từ các nguồn; </w:t>
      </w:r>
    </w:p>
    <w:p w:rsidR="00E47AF6" w:rsidRDefault="00E47AF6" w:rsidP="00E47AF6">
      <w:pPr>
        <w:pStyle w:val="ListParagraph"/>
        <w:numPr>
          <w:ilvl w:val="0"/>
          <w:numId w:val="6"/>
        </w:numPr>
        <w:shd w:val="clear" w:color="auto" w:fill="FFFFFF"/>
        <w:spacing w:before="120"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Rủi ro trong công tác mua sắm, đầu tư tài sản của đơn vị</w:t>
      </w:r>
      <w:r w:rsidRPr="00B72885">
        <w:rPr>
          <w:rFonts w:ascii="Times New Roman" w:eastAsia="Times New Roman" w:hAnsi="Times New Roman" w:cs="Times New Roman"/>
          <w:color w:val="333333"/>
          <w:sz w:val="28"/>
          <w:szCs w:val="28"/>
        </w:rPr>
        <w:t>.</w:t>
      </w:r>
    </w:p>
    <w:p w:rsidR="00E458EE" w:rsidRPr="00B72885" w:rsidRDefault="00E458EE" w:rsidP="00E458EE">
      <w:pPr>
        <w:pStyle w:val="ListParagraph"/>
        <w:shd w:val="clear" w:color="auto" w:fill="FFFFFF"/>
        <w:spacing w:before="120" w:after="0" w:line="240" w:lineRule="auto"/>
        <w:ind w:left="1440"/>
        <w:jc w:val="both"/>
        <w:rPr>
          <w:rFonts w:ascii="Times New Roman" w:eastAsia="Times New Roman" w:hAnsi="Times New Roman" w:cs="Times New Roman"/>
          <w:color w:val="333333"/>
          <w:sz w:val="28"/>
          <w:szCs w:val="28"/>
        </w:rPr>
      </w:pPr>
    </w:p>
    <w:p w:rsidR="00E47AF6" w:rsidRPr="00E177AE" w:rsidRDefault="00E47AF6" w:rsidP="00E47AF6">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Các y</w:t>
      </w:r>
      <w:r w:rsidRPr="00E177AE">
        <w:rPr>
          <w:rFonts w:ascii="Times New Roman" w:eastAsia="Times New Roman" w:hAnsi="Times New Roman" w:cs="Times New Roman"/>
          <w:color w:val="333333"/>
          <w:sz w:val="28"/>
          <w:szCs w:val="28"/>
        </w:rPr>
        <w:t>ếu tố bên ngoài</w:t>
      </w:r>
      <w:r>
        <w:rPr>
          <w:rFonts w:ascii="Times New Roman" w:eastAsia="Times New Roman" w:hAnsi="Times New Roman" w:cs="Times New Roman"/>
          <w:color w:val="333333"/>
          <w:sz w:val="28"/>
          <w:szCs w:val="28"/>
        </w:rPr>
        <w:t xml:space="preserve"> đơn vị</w:t>
      </w:r>
    </w:p>
    <w:p w:rsidR="00E47AF6" w:rsidRPr="00B72885" w:rsidRDefault="00E47AF6" w:rsidP="00E47AF6">
      <w:pPr>
        <w:pStyle w:val="ListParagraph"/>
        <w:numPr>
          <w:ilvl w:val="0"/>
          <w:numId w:val="7"/>
        </w:numPr>
        <w:shd w:val="clear" w:color="auto" w:fill="FFFFFF"/>
        <w:spacing w:before="120" w:after="0" w:line="240" w:lineRule="auto"/>
        <w:jc w:val="both"/>
        <w:rPr>
          <w:rFonts w:ascii="Times New Roman" w:eastAsia="Times New Roman" w:hAnsi="Times New Roman" w:cs="Times New Roman"/>
          <w:color w:val="333333"/>
          <w:sz w:val="28"/>
          <w:szCs w:val="28"/>
        </w:rPr>
      </w:pPr>
      <w:r w:rsidRPr="00B72885">
        <w:rPr>
          <w:rFonts w:ascii="Times New Roman" w:eastAsia="Times New Roman" w:hAnsi="Times New Roman" w:cs="Times New Roman"/>
          <w:color w:val="333333"/>
          <w:sz w:val="28"/>
          <w:szCs w:val="28"/>
        </w:rPr>
        <w:t xml:space="preserve">Rủi ro từ việc thay đổi </w:t>
      </w:r>
      <w:r>
        <w:rPr>
          <w:rFonts w:ascii="Times New Roman" w:eastAsia="Times New Roman" w:hAnsi="Times New Roman" w:cs="Times New Roman"/>
          <w:color w:val="333333"/>
          <w:sz w:val="28"/>
          <w:szCs w:val="28"/>
        </w:rPr>
        <w:t>cơ chế chính sách của Nhà nước, của ngành và của địa phương nơi đơn vị hoạt động.</w:t>
      </w:r>
    </w:p>
    <w:p w:rsidR="00E47AF6" w:rsidRDefault="00E47AF6" w:rsidP="00E47AF6">
      <w:pPr>
        <w:pStyle w:val="ListParagraph"/>
        <w:numPr>
          <w:ilvl w:val="0"/>
          <w:numId w:val="7"/>
        </w:numPr>
        <w:shd w:val="clear" w:color="auto" w:fill="FFFFFF"/>
        <w:spacing w:before="120" w:after="0" w:line="240" w:lineRule="auto"/>
        <w:jc w:val="both"/>
        <w:rPr>
          <w:rFonts w:ascii="Times New Roman" w:eastAsia="Times New Roman" w:hAnsi="Times New Roman" w:cs="Times New Roman"/>
          <w:color w:val="333333"/>
          <w:sz w:val="28"/>
          <w:szCs w:val="28"/>
        </w:rPr>
      </w:pPr>
      <w:r w:rsidRPr="00B72885">
        <w:rPr>
          <w:rFonts w:ascii="Times New Roman" w:eastAsia="Times New Roman" w:hAnsi="Times New Roman" w:cs="Times New Roman"/>
          <w:color w:val="333333"/>
          <w:sz w:val="28"/>
          <w:szCs w:val="28"/>
        </w:rPr>
        <w:t>Rủi ro thay đổi từ thị hiếu của người học, chiến lược quảng bá giới thiệu về ngành nghề mà nhà trường đang đào tạo không hiệu quả</w:t>
      </w:r>
      <w:r>
        <w:rPr>
          <w:rFonts w:ascii="Times New Roman" w:eastAsia="Times New Roman" w:hAnsi="Times New Roman" w:cs="Times New Roman"/>
          <w:color w:val="333333"/>
          <w:sz w:val="28"/>
          <w:szCs w:val="28"/>
        </w:rPr>
        <w:t>.</w:t>
      </w:r>
    </w:p>
    <w:p w:rsidR="00E47AF6" w:rsidRDefault="00E47AF6" w:rsidP="00E47AF6">
      <w:pPr>
        <w:pStyle w:val="ListParagraph"/>
        <w:numPr>
          <w:ilvl w:val="0"/>
          <w:numId w:val="7"/>
        </w:numPr>
        <w:shd w:val="clear" w:color="auto" w:fill="FFFFFF"/>
        <w:spacing w:before="120"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Rủi ro do tác động của tiến trình chuyển đổi số.</w:t>
      </w:r>
    </w:p>
    <w:p w:rsidR="00E47AF6" w:rsidRPr="00B72885" w:rsidRDefault="00E47AF6" w:rsidP="00E47AF6">
      <w:pPr>
        <w:pStyle w:val="ListParagraph"/>
        <w:numPr>
          <w:ilvl w:val="0"/>
          <w:numId w:val="7"/>
        </w:numPr>
        <w:shd w:val="clear" w:color="auto" w:fill="FFFFFF"/>
        <w:spacing w:before="120"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Rủi ro do tác động của thiên </w:t>
      </w:r>
      <w:proofErr w:type="gramStart"/>
      <w:r>
        <w:rPr>
          <w:rFonts w:ascii="Times New Roman" w:eastAsia="Times New Roman" w:hAnsi="Times New Roman" w:cs="Times New Roman"/>
          <w:color w:val="333333"/>
          <w:sz w:val="28"/>
          <w:szCs w:val="28"/>
        </w:rPr>
        <w:t>tai</w:t>
      </w:r>
      <w:proofErr w:type="gramEnd"/>
      <w:r>
        <w:rPr>
          <w:rFonts w:ascii="Times New Roman" w:eastAsia="Times New Roman" w:hAnsi="Times New Roman" w:cs="Times New Roman"/>
          <w:color w:val="333333"/>
          <w:sz w:val="28"/>
          <w:szCs w:val="28"/>
        </w:rPr>
        <w:t xml:space="preserve"> và dịch bệnh.</w:t>
      </w:r>
    </w:p>
    <w:p w:rsidR="00E177AE" w:rsidRDefault="003F3465"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Thứ </w:t>
      </w:r>
      <w:r w:rsidR="00E47AF6">
        <w:rPr>
          <w:rFonts w:ascii="Times New Roman" w:eastAsia="Times New Roman" w:hAnsi="Times New Roman" w:cs="Times New Roman"/>
          <w:i/>
          <w:color w:val="333333"/>
          <w:sz w:val="28"/>
          <w:szCs w:val="28"/>
        </w:rPr>
        <w:t>Hai</w:t>
      </w:r>
      <w:r w:rsidR="00E177AE" w:rsidRPr="002304CF">
        <w:rPr>
          <w:rFonts w:ascii="Times New Roman" w:eastAsia="Times New Roman" w:hAnsi="Times New Roman" w:cs="Times New Roman"/>
          <w:color w:val="333333"/>
          <w:sz w:val="28"/>
          <w:szCs w:val="28"/>
        </w:rPr>
        <w:t xml:space="preserve">: </w:t>
      </w:r>
      <w:r w:rsidR="00CF5B1A">
        <w:rPr>
          <w:rFonts w:ascii="Times New Roman" w:eastAsia="Times New Roman" w:hAnsi="Times New Roman" w:cs="Times New Roman"/>
          <w:color w:val="333333"/>
          <w:sz w:val="28"/>
          <w:szCs w:val="28"/>
        </w:rPr>
        <w:t>Trường cần x</w:t>
      </w:r>
      <w:r w:rsidR="00E177AE">
        <w:rPr>
          <w:rFonts w:ascii="Times New Roman" w:eastAsia="Times New Roman" w:hAnsi="Times New Roman" w:cs="Times New Roman"/>
          <w:color w:val="333333"/>
          <w:sz w:val="28"/>
          <w:szCs w:val="28"/>
        </w:rPr>
        <w:t>ây dựng</w:t>
      </w:r>
      <w:r w:rsidR="0041750A">
        <w:rPr>
          <w:rFonts w:ascii="Times New Roman" w:eastAsia="Times New Roman" w:hAnsi="Times New Roman" w:cs="Times New Roman"/>
          <w:color w:val="333333"/>
          <w:sz w:val="28"/>
          <w:szCs w:val="28"/>
        </w:rPr>
        <w:t xml:space="preserve"> </w:t>
      </w:r>
      <w:r w:rsidR="00E177AE" w:rsidRPr="00CE6CD0">
        <w:rPr>
          <w:rFonts w:ascii="Times New Roman" w:eastAsia="Times New Roman" w:hAnsi="Times New Roman" w:cs="Times New Roman"/>
          <w:color w:val="333333"/>
          <w:sz w:val="28"/>
          <w:szCs w:val="28"/>
        </w:rPr>
        <w:t>quy tắc</w:t>
      </w:r>
      <w:r w:rsidR="00C46D7B">
        <w:rPr>
          <w:rFonts w:ascii="Times New Roman" w:eastAsia="Times New Roman" w:hAnsi="Times New Roman" w:cs="Times New Roman"/>
          <w:color w:val="333333"/>
          <w:sz w:val="28"/>
          <w:szCs w:val="28"/>
        </w:rPr>
        <w:t xml:space="preserve"> tham gia với sự phân biệt rõ </w:t>
      </w:r>
      <w:r w:rsidR="00E177AE" w:rsidRPr="00E177AE">
        <w:rPr>
          <w:rFonts w:ascii="Times New Roman" w:eastAsia="Times New Roman" w:hAnsi="Times New Roman" w:cs="Times New Roman"/>
          <w:color w:val="333333"/>
          <w:sz w:val="28"/>
          <w:szCs w:val="28"/>
        </w:rPr>
        <w:t>giữa trách nhiệm của nhà Trường</w:t>
      </w:r>
      <w:r w:rsidR="00C46D7B">
        <w:rPr>
          <w:rFonts w:ascii="Times New Roman" w:eastAsia="Times New Roman" w:hAnsi="Times New Roman" w:cs="Times New Roman"/>
          <w:color w:val="333333"/>
          <w:sz w:val="28"/>
          <w:szCs w:val="28"/>
        </w:rPr>
        <w:t xml:space="preserve">, </w:t>
      </w:r>
      <w:r w:rsidR="000D0F19">
        <w:rPr>
          <w:rFonts w:ascii="Times New Roman" w:eastAsia="Times New Roman" w:hAnsi="Times New Roman" w:cs="Times New Roman"/>
          <w:color w:val="333333"/>
          <w:sz w:val="28"/>
          <w:szCs w:val="28"/>
        </w:rPr>
        <w:t xml:space="preserve">quyền và </w:t>
      </w:r>
      <w:r w:rsidR="00E177AE" w:rsidRPr="00CE6CD0">
        <w:rPr>
          <w:rFonts w:ascii="Times New Roman" w:eastAsia="Times New Roman" w:hAnsi="Times New Roman" w:cs="Times New Roman"/>
          <w:color w:val="333333"/>
          <w:sz w:val="28"/>
          <w:szCs w:val="28"/>
        </w:rPr>
        <w:t xml:space="preserve">nghĩa vụ của </w:t>
      </w:r>
      <w:r w:rsidR="00E177AE" w:rsidRPr="00E177AE">
        <w:rPr>
          <w:rFonts w:ascii="Times New Roman" w:eastAsia="Times New Roman" w:hAnsi="Times New Roman" w:cs="Times New Roman"/>
          <w:color w:val="333333"/>
          <w:sz w:val="28"/>
          <w:szCs w:val="28"/>
        </w:rPr>
        <w:t>CBVC-GV</w:t>
      </w:r>
      <w:r w:rsidR="00E177AE" w:rsidRPr="00CE6CD0">
        <w:rPr>
          <w:rFonts w:ascii="Times New Roman" w:eastAsia="Times New Roman" w:hAnsi="Times New Roman" w:cs="Times New Roman"/>
          <w:color w:val="333333"/>
          <w:sz w:val="28"/>
          <w:szCs w:val="28"/>
        </w:rPr>
        <w:t>;</w:t>
      </w:r>
      <w:r w:rsidR="00C46D7B">
        <w:rPr>
          <w:rFonts w:ascii="Times New Roman" w:eastAsia="Times New Roman" w:hAnsi="Times New Roman" w:cs="Times New Roman"/>
          <w:color w:val="333333"/>
          <w:sz w:val="28"/>
          <w:szCs w:val="28"/>
        </w:rPr>
        <w:t xml:space="preserve"> Xây dựng các</w:t>
      </w:r>
      <w:r w:rsidR="00E177AE" w:rsidRPr="00E177AE">
        <w:rPr>
          <w:rFonts w:ascii="Times New Roman" w:eastAsia="Times New Roman" w:hAnsi="Times New Roman" w:cs="Times New Roman"/>
          <w:color w:val="333333"/>
          <w:sz w:val="28"/>
          <w:szCs w:val="28"/>
        </w:rPr>
        <w:t xml:space="preserve"> tiêu chí chất lượng để đánh giá mức độ hoàn thành của các phòng</w:t>
      </w:r>
      <w:r w:rsidR="00C46D7B">
        <w:rPr>
          <w:rFonts w:ascii="Times New Roman" w:eastAsia="Times New Roman" w:hAnsi="Times New Roman" w:cs="Times New Roman"/>
          <w:color w:val="333333"/>
          <w:sz w:val="28"/>
          <w:szCs w:val="28"/>
        </w:rPr>
        <w:t>,</w:t>
      </w:r>
      <w:r w:rsidR="00E177AE" w:rsidRPr="00E177AE">
        <w:rPr>
          <w:rFonts w:ascii="Times New Roman" w:eastAsia="Times New Roman" w:hAnsi="Times New Roman" w:cs="Times New Roman"/>
          <w:color w:val="333333"/>
          <w:sz w:val="28"/>
          <w:szCs w:val="28"/>
        </w:rPr>
        <w:t xml:space="preserve"> ban/khoa, trung tâm cũng như của CBVC-GV trong toàn trường.</w:t>
      </w:r>
    </w:p>
    <w:p w:rsidR="00E177AE"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Thứ </w:t>
      </w:r>
      <w:r w:rsidR="00E47AF6">
        <w:rPr>
          <w:rFonts w:ascii="Times New Roman" w:eastAsia="Times New Roman" w:hAnsi="Times New Roman" w:cs="Times New Roman"/>
          <w:i/>
          <w:color w:val="333333"/>
          <w:sz w:val="28"/>
          <w:szCs w:val="28"/>
        </w:rPr>
        <w:t>Ba</w:t>
      </w:r>
      <w:r w:rsidR="00B72885" w:rsidRPr="00B72885">
        <w:rPr>
          <w:rFonts w:ascii="Times New Roman" w:eastAsia="Times New Roman" w:hAnsi="Times New Roman" w:cs="Times New Roman"/>
          <w:i/>
          <w:color w:val="333333"/>
          <w:sz w:val="28"/>
          <w:szCs w:val="28"/>
        </w:rPr>
        <w:t>:</w:t>
      </w:r>
      <w:r w:rsidR="00B72885">
        <w:rPr>
          <w:rFonts w:ascii="Times New Roman" w:eastAsia="Times New Roman" w:hAnsi="Times New Roman" w:cs="Times New Roman"/>
          <w:color w:val="333333"/>
          <w:sz w:val="28"/>
          <w:szCs w:val="28"/>
        </w:rPr>
        <w:t xml:space="preserve"> </w:t>
      </w:r>
      <w:r w:rsidR="00E177AE" w:rsidRPr="00CE6CD0">
        <w:rPr>
          <w:rFonts w:ascii="Times New Roman" w:eastAsia="Times New Roman" w:hAnsi="Times New Roman" w:cs="Times New Roman"/>
          <w:color w:val="333333"/>
          <w:sz w:val="28"/>
          <w:szCs w:val="28"/>
        </w:rPr>
        <w:t xml:space="preserve">Thiết kế và triển khai hệ thống thông tin toàn diện để giám sát </w:t>
      </w:r>
      <w:r w:rsidR="00C46D7B">
        <w:rPr>
          <w:rFonts w:ascii="Times New Roman" w:eastAsia="Times New Roman" w:hAnsi="Times New Roman" w:cs="Times New Roman"/>
          <w:color w:val="333333"/>
          <w:sz w:val="28"/>
          <w:szCs w:val="28"/>
        </w:rPr>
        <w:t xml:space="preserve">các </w:t>
      </w:r>
      <w:r w:rsidR="00B72885">
        <w:rPr>
          <w:rFonts w:ascii="Times New Roman" w:eastAsia="Times New Roman" w:hAnsi="Times New Roman" w:cs="Times New Roman"/>
          <w:color w:val="333333"/>
          <w:sz w:val="28"/>
          <w:szCs w:val="28"/>
        </w:rPr>
        <w:t>hoạt động của nhà Trường</w:t>
      </w:r>
      <w:r w:rsidR="00E177AE" w:rsidRPr="00CE6CD0">
        <w:rPr>
          <w:rFonts w:ascii="Times New Roman" w:eastAsia="Times New Roman" w:hAnsi="Times New Roman" w:cs="Times New Roman"/>
          <w:color w:val="333333"/>
          <w:sz w:val="28"/>
          <w:szCs w:val="28"/>
        </w:rPr>
        <w:t>.</w:t>
      </w:r>
    </w:p>
    <w:p w:rsidR="00E177AE" w:rsidRPr="00E177AE"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Thứ tư</w:t>
      </w:r>
      <w:r w:rsidR="00B72885" w:rsidRPr="00B72885">
        <w:rPr>
          <w:rFonts w:ascii="Times New Roman" w:eastAsia="Times New Roman" w:hAnsi="Times New Roman" w:cs="Times New Roman"/>
          <w:i/>
          <w:color w:val="333333"/>
          <w:sz w:val="28"/>
          <w:szCs w:val="28"/>
        </w:rPr>
        <w:t>:</w:t>
      </w:r>
      <w:r w:rsidR="00B72885">
        <w:rPr>
          <w:rFonts w:ascii="Times New Roman" w:eastAsia="Times New Roman" w:hAnsi="Times New Roman" w:cs="Times New Roman"/>
          <w:color w:val="333333"/>
          <w:sz w:val="28"/>
          <w:szCs w:val="28"/>
        </w:rPr>
        <w:t xml:space="preserve"> </w:t>
      </w:r>
      <w:r w:rsidR="00E177AE" w:rsidRPr="00E177AE">
        <w:rPr>
          <w:rFonts w:ascii="Times New Roman" w:eastAsia="Times New Roman" w:hAnsi="Times New Roman" w:cs="Times New Roman"/>
          <w:color w:val="333333"/>
          <w:sz w:val="28"/>
          <w:szCs w:val="28"/>
        </w:rPr>
        <w:t xml:space="preserve">Xây dựng bộ phận </w:t>
      </w:r>
      <w:r w:rsidR="00B72885">
        <w:rPr>
          <w:rFonts w:ascii="Times New Roman" w:eastAsia="Times New Roman" w:hAnsi="Times New Roman" w:cs="Times New Roman"/>
          <w:color w:val="333333"/>
          <w:sz w:val="28"/>
          <w:szCs w:val="28"/>
        </w:rPr>
        <w:t xml:space="preserve">chuyên </w:t>
      </w:r>
      <w:r w:rsidR="00E177AE" w:rsidRPr="00E177AE">
        <w:rPr>
          <w:rFonts w:ascii="Times New Roman" w:eastAsia="Times New Roman" w:hAnsi="Times New Roman" w:cs="Times New Roman"/>
          <w:color w:val="333333"/>
          <w:sz w:val="28"/>
          <w:szCs w:val="28"/>
        </w:rPr>
        <w:t>trách về dự bá</w:t>
      </w:r>
      <w:r w:rsidR="00E458EE">
        <w:rPr>
          <w:rFonts w:ascii="Times New Roman" w:eastAsia="Times New Roman" w:hAnsi="Times New Roman" w:cs="Times New Roman"/>
          <w:color w:val="333333"/>
          <w:sz w:val="28"/>
          <w:szCs w:val="28"/>
        </w:rPr>
        <w:t>o và xử lý rủi ro của đơn vị</w:t>
      </w:r>
      <w:r w:rsidR="00E177AE" w:rsidRPr="00E177AE">
        <w:rPr>
          <w:rFonts w:ascii="Times New Roman" w:eastAsia="Times New Roman" w:hAnsi="Times New Roman" w:cs="Times New Roman"/>
          <w:color w:val="333333"/>
          <w:sz w:val="28"/>
          <w:szCs w:val="28"/>
        </w:rPr>
        <w:t xml:space="preserve"> </w:t>
      </w:r>
      <w:r w:rsidR="00B72885">
        <w:rPr>
          <w:rFonts w:ascii="Times New Roman" w:eastAsia="Times New Roman" w:hAnsi="Times New Roman" w:cs="Times New Roman"/>
          <w:color w:val="333333"/>
          <w:sz w:val="28"/>
          <w:szCs w:val="28"/>
        </w:rPr>
        <w:t xml:space="preserve">do </w:t>
      </w:r>
      <w:r w:rsidR="00E177AE" w:rsidRPr="00E177AE">
        <w:rPr>
          <w:rFonts w:ascii="Times New Roman" w:eastAsia="Times New Roman" w:hAnsi="Times New Roman" w:cs="Times New Roman"/>
          <w:color w:val="333333"/>
          <w:sz w:val="28"/>
          <w:szCs w:val="28"/>
        </w:rPr>
        <w:t xml:space="preserve">công tác nhận diện rủi ro </w:t>
      </w:r>
      <w:r w:rsidR="00E458EE">
        <w:rPr>
          <w:rFonts w:ascii="Times New Roman" w:eastAsia="Times New Roman" w:hAnsi="Times New Roman" w:cs="Times New Roman"/>
          <w:color w:val="333333"/>
          <w:sz w:val="28"/>
          <w:szCs w:val="28"/>
        </w:rPr>
        <w:t xml:space="preserve">của nhiều trường hiện </w:t>
      </w:r>
      <w:r w:rsidR="00E177AE" w:rsidRPr="00E177AE">
        <w:rPr>
          <w:rFonts w:ascii="Times New Roman" w:eastAsia="Times New Roman" w:hAnsi="Times New Roman" w:cs="Times New Roman"/>
          <w:color w:val="333333"/>
          <w:sz w:val="28"/>
          <w:szCs w:val="28"/>
        </w:rPr>
        <w:t xml:space="preserve">chủ yếu là so sánh kết quả thực hiện của </w:t>
      </w:r>
      <w:r w:rsidR="00B72885">
        <w:rPr>
          <w:rFonts w:ascii="Times New Roman" w:eastAsia="Times New Roman" w:hAnsi="Times New Roman" w:cs="Times New Roman"/>
          <w:color w:val="333333"/>
          <w:sz w:val="28"/>
          <w:szCs w:val="28"/>
        </w:rPr>
        <w:t xml:space="preserve">năm thực hiện so với </w:t>
      </w:r>
      <w:r w:rsidR="00E177AE" w:rsidRPr="00E177AE">
        <w:rPr>
          <w:rFonts w:ascii="Times New Roman" w:eastAsia="Times New Roman" w:hAnsi="Times New Roman" w:cs="Times New Roman"/>
          <w:color w:val="333333"/>
          <w:sz w:val="28"/>
          <w:szCs w:val="28"/>
        </w:rPr>
        <w:t>năm trước.</w:t>
      </w:r>
    </w:p>
    <w:p w:rsidR="00E177AE" w:rsidRPr="00E177AE"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Thứ năm</w:t>
      </w:r>
      <w:r w:rsidR="00B72885" w:rsidRPr="00B72885">
        <w:rPr>
          <w:rFonts w:ascii="Times New Roman" w:eastAsia="Times New Roman" w:hAnsi="Times New Roman" w:cs="Times New Roman"/>
          <w:i/>
          <w:color w:val="333333"/>
          <w:sz w:val="28"/>
          <w:szCs w:val="28"/>
        </w:rPr>
        <w:t>:</w:t>
      </w:r>
      <w:r w:rsidR="00B72885">
        <w:rPr>
          <w:rFonts w:ascii="Times New Roman" w:eastAsia="Times New Roman" w:hAnsi="Times New Roman" w:cs="Times New Roman"/>
          <w:color w:val="333333"/>
          <w:sz w:val="28"/>
          <w:szCs w:val="28"/>
        </w:rPr>
        <w:t xml:space="preserve"> </w:t>
      </w:r>
      <w:r w:rsidR="00E177AE" w:rsidRPr="00E177AE">
        <w:rPr>
          <w:rFonts w:ascii="Times New Roman" w:eastAsia="Times New Roman" w:hAnsi="Times New Roman" w:cs="Times New Roman"/>
          <w:color w:val="333333"/>
          <w:sz w:val="28"/>
          <w:szCs w:val="28"/>
        </w:rPr>
        <w:t xml:space="preserve">Xây dựng </w:t>
      </w:r>
      <w:r w:rsidR="00E5648B">
        <w:rPr>
          <w:rFonts w:ascii="Times New Roman" w:eastAsia="Times New Roman" w:hAnsi="Times New Roman" w:cs="Times New Roman"/>
          <w:color w:val="333333"/>
          <w:sz w:val="28"/>
          <w:szCs w:val="28"/>
        </w:rPr>
        <w:t xml:space="preserve">quy trình, </w:t>
      </w:r>
      <w:r w:rsidR="00E177AE" w:rsidRPr="00E177AE">
        <w:rPr>
          <w:rFonts w:ascii="Times New Roman" w:eastAsia="Times New Roman" w:hAnsi="Times New Roman" w:cs="Times New Roman"/>
          <w:color w:val="333333"/>
          <w:sz w:val="28"/>
          <w:szCs w:val="28"/>
        </w:rPr>
        <w:t>phương pháp đánh giá và phân t</w:t>
      </w:r>
      <w:r w:rsidR="00E458EE">
        <w:rPr>
          <w:rFonts w:ascii="Times New Roman" w:eastAsia="Times New Roman" w:hAnsi="Times New Roman" w:cs="Times New Roman"/>
          <w:color w:val="333333"/>
          <w:sz w:val="28"/>
          <w:szCs w:val="28"/>
        </w:rPr>
        <w:t xml:space="preserve">ích rủi ro </w:t>
      </w:r>
      <w:proofErr w:type="gramStart"/>
      <w:r w:rsidR="00E458EE">
        <w:rPr>
          <w:rFonts w:ascii="Times New Roman" w:eastAsia="Times New Roman" w:hAnsi="Times New Roman" w:cs="Times New Roman"/>
          <w:color w:val="333333"/>
          <w:sz w:val="28"/>
          <w:szCs w:val="28"/>
        </w:rPr>
        <w:t>theo</w:t>
      </w:r>
      <w:proofErr w:type="gramEnd"/>
      <w:r w:rsidR="00E458EE">
        <w:rPr>
          <w:rFonts w:ascii="Times New Roman" w:eastAsia="Times New Roman" w:hAnsi="Times New Roman" w:cs="Times New Roman"/>
          <w:color w:val="333333"/>
          <w:sz w:val="28"/>
          <w:szCs w:val="28"/>
        </w:rPr>
        <w:t xml:space="preserve"> chuẩn</w:t>
      </w:r>
      <w:r w:rsidR="00E177AE" w:rsidRPr="00E177AE">
        <w:rPr>
          <w:rFonts w:ascii="Times New Roman" w:eastAsia="Times New Roman" w:hAnsi="Times New Roman" w:cs="Times New Roman"/>
          <w:color w:val="333333"/>
          <w:sz w:val="28"/>
          <w:szCs w:val="28"/>
        </w:rPr>
        <w:t xml:space="preserve"> quốc tế</w:t>
      </w:r>
      <w:r w:rsidR="002D18E5">
        <w:rPr>
          <w:rFonts w:ascii="Times New Roman" w:eastAsia="Times New Roman" w:hAnsi="Times New Roman" w:cs="Times New Roman"/>
          <w:color w:val="333333"/>
          <w:sz w:val="28"/>
          <w:szCs w:val="28"/>
        </w:rPr>
        <w:t xml:space="preserve">, </w:t>
      </w:r>
      <w:r w:rsidR="00E177AE" w:rsidRPr="00E177AE">
        <w:rPr>
          <w:rFonts w:ascii="Times New Roman" w:eastAsia="Times New Roman" w:hAnsi="Times New Roman" w:cs="Times New Roman"/>
          <w:color w:val="333333"/>
          <w:sz w:val="28"/>
          <w:szCs w:val="28"/>
        </w:rPr>
        <w:t>đảm bảo đối phó với rủi ro đạt hiệu quả, chủ động phòng ngừa thay vì khắc phục hậu quả.</w:t>
      </w:r>
    </w:p>
    <w:p w:rsidR="00E177AE" w:rsidRPr="00E177AE"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4D49F7">
        <w:rPr>
          <w:rFonts w:ascii="Times New Roman" w:eastAsia="Times New Roman" w:hAnsi="Times New Roman" w:cs="Times New Roman"/>
          <w:i/>
          <w:color w:val="333333"/>
          <w:sz w:val="28"/>
          <w:szCs w:val="28"/>
        </w:rPr>
        <w:t>Thứ sáu</w:t>
      </w:r>
      <w:r w:rsidR="00C46D7B">
        <w:rPr>
          <w:rFonts w:ascii="Times New Roman" w:eastAsia="Times New Roman" w:hAnsi="Times New Roman" w:cs="Times New Roman"/>
          <w:color w:val="333333"/>
          <w:sz w:val="28"/>
          <w:szCs w:val="28"/>
        </w:rPr>
        <w:t>: T</w:t>
      </w:r>
      <w:r w:rsidR="00B72885">
        <w:rPr>
          <w:rFonts w:ascii="Times New Roman" w:eastAsia="Times New Roman" w:hAnsi="Times New Roman" w:cs="Times New Roman"/>
          <w:color w:val="333333"/>
          <w:sz w:val="28"/>
          <w:szCs w:val="28"/>
        </w:rPr>
        <w:t xml:space="preserve">rường </w:t>
      </w:r>
      <w:r w:rsidR="00C46D7B">
        <w:rPr>
          <w:rFonts w:ascii="Times New Roman" w:eastAsia="Times New Roman" w:hAnsi="Times New Roman" w:cs="Times New Roman"/>
          <w:color w:val="333333"/>
          <w:sz w:val="28"/>
          <w:szCs w:val="28"/>
        </w:rPr>
        <w:t xml:space="preserve">cần </w:t>
      </w:r>
      <w:r w:rsidR="00E177AE" w:rsidRPr="00E177AE">
        <w:rPr>
          <w:rFonts w:ascii="Times New Roman" w:eastAsia="Times New Roman" w:hAnsi="Times New Roman" w:cs="Times New Roman"/>
          <w:color w:val="333333"/>
          <w:sz w:val="28"/>
          <w:szCs w:val="28"/>
        </w:rPr>
        <w:t xml:space="preserve">thường xuyên </w:t>
      </w:r>
      <w:r w:rsidR="00B72885">
        <w:rPr>
          <w:rFonts w:ascii="Times New Roman" w:eastAsia="Times New Roman" w:hAnsi="Times New Roman" w:cs="Times New Roman"/>
          <w:color w:val="333333"/>
          <w:sz w:val="28"/>
          <w:szCs w:val="28"/>
        </w:rPr>
        <w:t xml:space="preserve">tổ chức </w:t>
      </w:r>
      <w:r w:rsidR="00E177AE" w:rsidRPr="00E177AE">
        <w:rPr>
          <w:rFonts w:ascii="Times New Roman" w:eastAsia="Times New Roman" w:hAnsi="Times New Roman" w:cs="Times New Roman"/>
          <w:color w:val="333333"/>
          <w:sz w:val="28"/>
          <w:szCs w:val="28"/>
        </w:rPr>
        <w:t xml:space="preserve">những buổi nói chuyện với các chuyên gia, các nhà quản lý </w:t>
      </w:r>
      <w:r>
        <w:rPr>
          <w:rFonts w:ascii="Times New Roman" w:eastAsia="Times New Roman" w:hAnsi="Times New Roman" w:cs="Times New Roman"/>
          <w:color w:val="333333"/>
          <w:sz w:val="28"/>
          <w:szCs w:val="28"/>
        </w:rPr>
        <w:t xml:space="preserve">lĩnh vực có liên quan, </w:t>
      </w:r>
      <w:r w:rsidR="00E177AE" w:rsidRPr="00E177AE">
        <w:rPr>
          <w:rFonts w:ascii="Times New Roman" w:eastAsia="Times New Roman" w:hAnsi="Times New Roman" w:cs="Times New Roman"/>
          <w:color w:val="333333"/>
          <w:sz w:val="28"/>
          <w:szCs w:val="28"/>
        </w:rPr>
        <w:t>để có thể đánh giá được rủi ro mà nhà trường có thể gặp phải và những tác động của nó.</w:t>
      </w:r>
    </w:p>
    <w:p w:rsidR="00E177AE" w:rsidRPr="00E177AE"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Thứ bảy</w:t>
      </w:r>
      <w:r w:rsidR="00B72885" w:rsidRPr="00B72885">
        <w:rPr>
          <w:rFonts w:ascii="Times New Roman" w:eastAsia="Times New Roman" w:hAnsi="Times New Roman" w:cs="Times New Roman"/>
          <w:i/>
          <w:color w:val="333333"/>
          <w:sz w:val="28"/>
          <w:szCs w:val="28"/>
        </w:rPr>
        <w:t>:</w:t>
      </w:r>
      <w:r w:rsidR="00B72885">
        <w:rPr>
          <w:rFonts w:ascii="Times New Roman" w:eastAsia="Times New Roman" w:hAnsi="Times New Roman" w:cs="Times New Roman"/>
          <w:color w:val="333333"/>
          <w:sz w:val="28"/>
          <w:szCs w:val="28"/>
        </w:rPr>
        <w:t xml:space="preserve"> </w:t>
      </w:r>
      <w:r w:rsidR="00E177AE" w:rsidRPr="00E177AE">
        <w:rPr>
          <w:rFonts w:ascii="Times New Roman" w:eastAsia="Times New Roman" w:hAnsi="Times New Roman" w:cs="Times New Roman"/>
          <w:color w:val="333333"/>
          <w:sz w:val="28"/>
          <w:szCs w:val="28"/>
        </w:rPr>
        <w:t xml:space="preserve">Thường xuyên tổ chức </w:t>
      </w:r>
      <w:r w:rsidR="00B72885">
        <w:rPr>
          <w:rFonts w:ascii="Times New Roman" w:eastAsia="Times New Roman" w:hAnsi="Times New Roman" w:cs="Times New Roman"/>
          <w:color w:val="333333"/>
          <w:sz w:val="28"/>
          <w:szCs w:val="28"/>
        </w:rPr>
        <w:t xml:space="preserve">các buổi </w:t>
      </w:r>
      <w:r w:rsidR="00E177AE" w:rsidRPr="00E177AE">
        <w:rPr>
          <w:rFonts w:ascii="Times New Roman" w:eastAsia="Times New Roman" w:hAnsi="Times New Roman" w:cs="Times New Roman"/>
          <w:color w:val="333333"/>
          <w:sz w:val="28"/>
          <w:szCs w:val="28"/>
        </w:rPr>
        <w:t xml:space="preserve">hội thảo với </w:t>
      </w:r>
      <w:r w:rsidR="00B72885">
        <w:rPr>
          <w:rFonts w:ascii="Times New Roman" w:eastAsia="Times New Roman" w:hAnsi="Times New Roman" w:cs="Times New Roman"/>
          <w:color w:val="333333"/>
          <w:sz w:val="28"/>
          <w:szCs w:val="28"/>
        </w:rPr>
        <w:t xml:space="preserve">các </w:t>
      </w:r>
      <w:r w:rsidR="00E177AE" w:rsidRPr="00E177AE">
        <w:rPr>
          <w:rFonts w:ascii="Times New Roman" w:eastAsia="Times New Roman" w:hAnsi="Times New Roman" w:cs="Times New Roman"/>
          <w:color w:val="333333"/>
          <w:sz w:val="28"/>
          <w:szCs w:val="28"/>
        </w:rPr>
        <w:t>doanh nghiệp để nắm bắt nhu cầu tuyển dụng</w:t>
      </w:r>
      <w:r w:rsidR="00E458EE">
        <w:rPr>
          <w:rFonts w:ascii="Times New Roman" w:eastAsia="Times New Roman" w:hAnsi="Times New Roman" w:cs="Times New Roman"/>
          <w:color w:val="333333"/>
          <w:sz w:val="28"/>
          <w:szCs w:val="28"/>
        </w:rPr>
        <w:t xml:space="preserve"> cũng như xu thế nghề nghiệp, </w:t>
      </w:r>
      <w:r w:rsidR="00E177AE" w:rsidRPr="00E177AE">
        <w:rPr>
          <w:rFonts w:ascii="Times New Roman" w:eastAsia="Times New Roman" w:hAnsi="Times New Roman" w:cs="Times New Roman"/>
          <w:color w:val="333333"/>
          <w:sz w:val="28"/>
          <w:szCs w:val="28"/>
        </w:rPr>
        <w:t>nhận dạng rủi ro trong công tác mở ngành và tuyển sinh.</w:t>
      </w:r>
    </w:p>
    <w:p w:rsidR="00AA1E0E"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Thứ tám</w:t>
      </w:r>
      <w:r w:rsidR="00AA1E0E" w:rsidRPr="00E47AF6">
        <w:rPr>
          <w:rFonts w:ascii="Times New Roman" w:eastAsia="Times New Roman" w:hAnsi="Times New Roman" w:cs="Times New Roman"/>
          <w:i/>
          <w:color w:val="333333"/>
          <w:sz w:val="28"/>
          <w:szCs w:val="28"/>
        </w:rPr>
        <w:t>:</w:t>
      </w:r>
      <w:r w:rsidR="00AA1E0E">
        <w:rPr>
          <w:rFonts w:ascii="Times New Roman" w:eastAsia="Times New Roman" w:hAnsi="Times New Roman" w:cs="Times New Roman"/>
          <w:color w:val="333333"/>
          <w:sz w:val="28"/>
          <w:szCs w:val="28"/>
        </w:rPr>
        <w:t xml:space="preserve"> </w:t>
      </w:r>
      <w:r w:rsidR="00AA1E0E" w:rsidRPr="00AA1E0E">
        <w:rPr>
          <w:rFonts w:ascii="Times New Roman" w:eastAsia="Times New Roman" w:hAnsi="Times New Roman" w:cs="Times New Roman"/>
          <w:color w:val="333333"/>
          <w:sz w:val="28"/>
          <w:szCs w:val="28"/>
        </w:rPr>
        <w:t>Tăng cường công tác tập huấn cho CBVC – GV trong việc xây dựng mục tiêu công việc và các tiêu chí</w:t>
      </w:r>
      <w:r w:rsidR="00AA1E0E">
        <w:rPr>
          <w:rFonts w:ascii="Times New Roman" w:eastAsia="Times New Roman" w:hAnsi="Times New Roman" w:cs="Times New Roman"/>
          <w:color w:val="333333"/>
          <w:sz w:val="28"/>
          <w:szCs w:val="28"/>
        </w:rPr>
        <w:t xml:space="preserve"> đánh giá hoàn thành mục tiêu. </w:t>
      </w:r>
    </w:p>
    <w:p w:rsidR="00AA1E0E" w:rsidRPr="00AA1E0E"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Thứ chín</w:t>
      </w:r>
      <w:r w:rsidR="00AA1E0E" w:rsidRPr="00AA1E0E">
        <w:rPr>
          <w:rFonts w:ascii="Times New Roman" w:eastAsia="Times New Roman" w:hAnsi="Times New Roman" w:cs="Times New Roman"/>
          <w:i/>
          <w:color w:val="333333"/>
          <w:sz w:val="28"/>
          <w:szCs w:val="28"/>
        </w:rPr>
        <w:t>:</w:t>
      </w:r>
      <w:r w:rsidR="00AA1E0E">
        <w:rPr>
          <w:rFonts w:ascii="Times New Roman" w:eastAsia="Times New Roman" w:hAnsi="Times New Roman" w:cs="Times New Roman"/>
          <w:color w:val="333333"/>
          <w:sz w:val="28"/>
          <w:szCs w:val="28"/>
        </w:rPr>
        <w:t xml:space="preserve"> </w:t>
      </w:r>
      <w:r w:rsidR="00AA1E0E" w:rsidRPr="00AA1E0E">
        <w:rPr>
          <w:rFonts w:ascii="Times New Roman" w:eastAsia="Times New Roman" w:hAnsi="Times New Roman" w:cs="Times New Roman"/>
          <w:color w:val="333333"/>
          <w:sz w:val="28"/>
          <w:szCs w:val="28"/>
        </w:rPr>
        <w:t xml:space="preserve">Tăng cường sự hợp tác với các doanh nghiệp, các tổ chức ngoài </w:t>
      </w:r>
      <w:r w:rsidR="00AA1E0E">
        <w:rPr>
          <w:rFonts w:ascii="Times New Roman" w:eastAsia="Times New Roman" w:hAnsi="Times New Roman" w:cs="Times New Roman"/>
          <w:color w:val="333333"/>
          <w:sz w:val="28"/>
          <w:szCs w:val="28"/>
        </w:rPr>
        <w:t xml:space="preserve">nhà </w:t>
      </w:r>
      <w:r w:rsidR="00AA1E0E" w:rsidRPr="00AA1E0E">
        <w:rPr>
          <w:rFonts w:ascii="Times New Roman" w:eastAsia="Times New Roman" w:hAnsi="Times New Roman" w:cs="Times New Roman"/>
          <w:color w:val="333333"/>
          <w:sz w:val="28"/>
          <w:szCs w:val="28"/>
        </w:rPr>
        <w:t>trường</w:t>
      </w:r>
      <w:r w:rsidR="00C46D7B">
        <w:rPr>
          <w:rFonts w:ascii="Times New Roman" w:eastAsia="Times New Roman" w:hAnsi="Times New Roman" w:cs="Times New Roman"/>
          <w:color w:val="333333"/>
          <w:sz w:val="28"/>
          <w:szCs w:val="28"/>
        </w:rPr>
        <w:t>;</w:t>
      </w:r>
      <w:r w:rsidR="00AA1E0E" w:rsidRPr="00AA1E0E">
        <w:rPr>
          <w:rFonts w:ascii="Times New Roman" w:eastAsia="Times New Roman" w:hAnsi="Times New Roman" w:cs="Times New Roman"/>
          <w:color w:val="333333"/>
          <w:sz w:val="28"/>
          <w:szCs w:val="28"/>
        </w:rPr>
        <w:t xml:space="preserve"> </w:t>
      </w:r>
      <w:r w:rsidR="00C46D7B">
        <w:rPr>
          <w:rFonts w:ascii="Times New Roman" w:eastAsia="Times New Roman" w:hAnsi="Times New Roman" w:cs="Times New Roman"/>
          <w:color w:val="333333"/>
          <w:sz w:val="28"/>
          <w:szCs w:val="28"/>
        </w:rPr>
        <w:t>T</w:t>
      </w:r>
      <w:r w:rsidR="00AA1E0E">
        <w:rPr>
          <w:rFonts w:ascii="Times New Roman" w:eastAsia="Times New Roman" w:hAnsi="Times New Roman" w:cs="Times New Roman"/>
          <w:color w:val="333333"/>
          <w:sz w:val="28"/>
          <w:szCs w:val="28"/>
        </w:rPr>
        <w:t xml:space="preserve">ổ chức </w:t>
      </w:r>
      <w:r w:rsidR="00C46D7B">
        <w:rPr>
          <w:rFonts w:ascii="Times New Roman" w:eastAsia="Times New Roman" w:hAnsi="Times New Roman" w:cs="Times New Roman"/>
          <w:color w:val="333333"/>
          <w:sz w:val="28"/>
          <w:szCs w:val="28"/>
        </w:rPr>
        <w:t xml:space="preserve">các chuyến tham quan, học tập kinh nghiệm của </w:t>
      </w:r>
      <w:r w:rsidR="00AA1E0E" w:rsidRPr="00AA1E0E">
        <w:rPr>
          <w:rFonts w:ascii="Times New Roman" w:eastAsia="Times New Roman" w:hAnsi="Times New Roman" w:cs="Times New Roman"/>
          <w:color w:val="333333"/>
          <w:sz w:val="28"/>
          <w:szCs w:val="28"/>
        </w:rPr>
        <w:t>các trường trong khu vực và quốc tế</w:t>
      </w:r>
      <w:r w:rsidR="00AA1E0E">
        <w:rPr>
          <w:rFonts w:ascii="Times New Roman" w:eastAsia="Times New Roman" w:hAnsi="Times New Roman" w:cs="Times New Roman"/>
          <w:color w:val="333333"/>
          <w:sz w:val="28"/>
          <w:szCs w:val="28"/>
        </w:rPr>
        <w:t xml:space="preserve"> để</w:t>
      </w:r>
      <w:r w:rsidR="00AA1E0E" w:rsidRPr="00AA1E0E">
        <w:rPr>
          <w:rFonts w:ascii="Times New Roman" w:eastAsia="Times New Roman" w:hAnsi="Times New Roman" w:cs="Times New Roman"/>
          <w:color w:val="333333"/>
          <w:sz w:val="28"/>
          <w:szCs w:val="28"/>
        </w:rPr>
        <w:t xml:space="preserve"> học hỏi kinh nghiệm trong việc giải quyết các rủi ro phát sinh.</w:t>
      </w:r>
    </w:p>
    <w:p w:rsidR="005B2872" w:rsidRPr="000D0F19" w:rsidRDefault="000D0F19" w:rsidP="00194782">
      <w:pPr>
        <w:shd w:val="clear" w:color="auto" w:fill="FFFFFF"/>
        <w:spacing w:before="120" w:after="0" w:line="240" w:lineRule="auto"/>
        <w:ind w:firstLine="720"/>
        <w:jc w:val="both"/>
        <w:rPr>
          <w:rFonts w:ascii="Times New Roman" w:eastAsia="Times New Roman" w:hAnsi="Times New Roman" w:cs="Times New Roman"/>
          <w:i/>
          <w:color w:val="333333"/>
          <w:sz w:val="28"/>
          <w:szCs w:val="28"/>
        </w:rPr>
      </w:pPr>
      <w:r w:rsidRPr="000D0F19">
        <w:rPr>
          <w:rFonts w:ascii="Times New Roman" w:eastAsia="Times New Roman" w:hAnsi="Times New Roman" w:cs="Times New Roman"/>
          <w:i/>
          <w:color w:val="333333"/>
          <w:sz w:val="28"/>
          <w:szCs w:val="28"/>
        </w:rPr>
        <w:t xml:space="preserve">4.3 </w:t>
      </w:r>
      <w:r w:rsidR="009A7924" w:rsidRPr="000D0F19">
        <w:rPr>
          <w:rFonts w:ascii="Times New Roman" w:eastAsia="Times New Roman" w:hAnsi="Times New Roman" w:cs="Times New Roman"/>
          <w:i/>
          <w:color w:val="333333"/>
          <w:sz w:val="28"/>
          <w:szCs w:val="28"/>
        </w:rPr>
        <w:t>Đối với hoạt động kiểm soát</w:t>
      </w:r>
    </w:p>
    <w:p w:rsidR="002C44D4" w:rsidRDefault="000D0F19" w:rsidP="00194782">
      <w:pPr>
        <w:shd w:val="clear" w:color="auto" w:fill="FFFFFF"/>
        <w:spacing w:before="120" w:after="0" w:line="240" w:lineRule="auto"/>
        <w:ind w:firstLine="720"/>
        <w:jc w:val="both"/>
        <w:rPr>
          <w:color w:val="000000"/>
          <w:sz w:val="28"/>
          <w:szCs w:val="28"/>
        </w:rPr>
      </w:pPr>
      <w:r>
        <w:rPr>
          <w:rFonts w:ascii="Times New Roman" w:eastAsia="Times New Roman" w:hAnsi="Times New Roman" w:cs="Times New Roman"/>
          <w:i/>
          <w:color w:val="333333"/>
          <w:sz w:val="28"/>
          <w:szCs w:val="28"/>
        </w:rPr>
        <w:t xml:space="preserve">- </w:t>
      </w:r>
      <w:r w:rsidR="00966441">
        <w:rPr>
          <w:rFonts w:ascii="Times New Roman" w:eastAsia="Times New Roman" w:hAnsi="Times New Roman" w:cs="Times New Roman"/>
          <w:color w:val="333333"/>
          <w:sz w:val="28"/>
          <w:szCs w:val="28"/>
        </w:rPr>
        <w:t>Trường c</w:t>
      </w:r>
      <w:r w:rsidR="002C44D4">
        <w:rPr>
          <w:rFonts w:ascii="Times New Roman" w:eastAsia="Times New Roman" w:hAnsi="Times New Roman" w:cs="Times New Roman"/>
          <w:color w:val="333333"/>
          <w:sz w:val="28"/>
          <w:szCs w:val="28"/>
        </w:rPr>
        <w:t>ần thường xuyên rà soát</w:t>
      </w:r>
      <w:r w:rsidR="002C44D4" w:rsidRPr="000B2FD5">
        <w:rPr>
          <w:rFonts w:ascii="Times New Roman" w:hAnsi="Times New Roman"/>
          <w:color w:val="000000"/>
          <w:sz w:val="28"/>
          <w:szCs w:val="28"/>
        </w:rPr>
        <w:t xml:space="preserve"> các thủ tục kiểm soát của đơn v</w:t>
      </w:r>
      <w:r w:rsidR="002C44D4">
        <w:rPr>
          <w:rFonts w:ascii="Times New Roman" w:hAnsi="Times New Roman"/>
          <w:color w:val="000000"/>
          <w:sz w:val="28"/>
          <w:szCs w:val="28"/>
        </w:rPr>
        <w:t xml:space="preserve">ị, đảm bảo các </w:t>
      </w:r>
      <w:r w:rsidRPr="00E177AE">
        <w:rPr>
          <w:rFonts w:ascii="Times New Roman" w:eastAsia="Times New Roman" w:hAnsi="Times New Roman" w:cs="Times New Roman"/>
          <w:color w:val="333333"/>
          <w:sz w:val="28"/>
          <w:szCs w:val="28"/>
        </w:rPr>
        <w:t>phòng</w:t>
      </w:r>
      <w:r>
        <w:rPr>
          <w:rFonts w:ascii="Times New Roman" w:eastAsia="Times New Roman" w:hAnsi="Times New Roman" w:cs="Times New Roman"/>
          <w:color w:val="333333"/>
          <w:sz w:val="28"/>
          <w:szCs w:val="28"/>
        </w:rPr>
        <w:t>,</w:t>
      </w:r>
      <w:r w:rsidRPr="00E177AE">
        <w:rPr>
          <w:rFonts w:ascii="Times New Roman" w:eastAsia="Times New Roman" w:hAnsi="Times New Roman" w:cs="Times New Roman"/>
          <w:color w:val="333333"/>
          <w:sz w:val="28"/>
          <w:szCs w:val="28"/>
        </w:rPr>
        <w:t xml:space="preserve"> ban/khoa, trung tâm </w:t>
      </w:r>
      <w:r w:rsidR="002C44D4" w:rsidRPr="000B2FD5">
        <w:rPr>
          <w:rFonts w:ascii="Times New Roman" w:hAnsi="Times New Roman"/>
          <w:color w:val="000000"/>
          <w:sz w:val="28"/>
          <w:szCs w:val="28"/>
        </w:rPr>
        <w:t xml:space="preserve">thực hiện thống nhất, hạn chế những sai sót, gian lận do hiểu nhầm hoặc hiểu không đầy đủ tinh thần văn bản. </w:t>
      </w:r>
      <w:proofErr w:type="gramStart"/>
      <w:r w:rsidR="002C44D4">
        <w:rPr>
          <w:rFonts w:ascii="Times New Roman" w:hAnsi="Times New Roman"/>
          <w:color w:val="000000"/>
          <w:sz w:val="28"/>
          <w:szCs w:val="28"/>
        </w:rPr>
        <w:t>C</w:t>
      </w:r>
      <w:r w:rsidR="002C44D4" w:rsidRPr="000B2FD5">
        <w:rPr>
          <w:rFonts w:ascii="Times New Roman" w:hAnsi="Times New Roman"/>
          <w:color w:val="000000"/>
          <w:sz w:val="28"/>
          <w:szCs w:val="28"/>
        </w:rPr>
        <w:t xml:space="preserve">ác thủ tục kiểm soát </w:t>
      </w:r>
      <w:r w:rsidR="002C44D4">
        <w:rPr>
          <w:rFonts w:ascii="Times New Roman" w:hAnsi="Times New Roman"/>
          <w:color w:val="000000"/>
          <w:sz w:val="28"/>
          <w:szCs w:val="28"/>
        </w:rPr>
        <w:t xml:space="preserve">phải </w:t>
      </w:r>
      <w:r w:rsidR="002C44D4" w:rsidRPr="000B2FD5">
        <w:rPr>
          <w:rFonts w:ascii="Times New Roman" w:hAnsi="Times New Roman"/>
          <w:color w:val="000000"/>
          <w:sz w:val="28"/>
          <w:szCs w:val="28"/>
        </w:rPr>
        <w:t>được thiết kế trên cơ sở tôn trọng các nguyên tắc phân công, phân nhiệm; nguyên tắc bất kiêm nhiệm, nguyên tắc ủy quyền và phê chuẩn, đảm bảo kiểm soát toàn bộ các nghiệp vụ chủ yế</w:t>
      </w:r>
      <w:r w:rsidR="00C46D7B">
        <w:rPr>
          <w:rFonts w:ascii="Times New Roman" w:hAnsi="Times New Roman"/>
          <w:color w:val="000000"/>
          <w:sz w:val="28"/>
          <w:szCs w:val="28"/>
        </w:rPr>
        <w:t>u phát sinh</w:t>
      </w:r>
      <w:r w:rsidR="002C44D4" w:rsidRPr="000B2FD5">
        <w:rPr>
          <w:rFonts w:ascii="Times New Roman" w:hAnsi="Times New Roman"/>
          <w:color w:val="000000"/>
          <w:sz w:val="28"/>
          <w:szCs w:val="28"/>
        </w:rPr>
        <w:t>.</w:t>
      </w:r>
      <w:proofErr w:type="gramEnd"/>
    </w:p>
    <w:p w:rsidR="002C44D4" w:rsidRPr="003266F3" w:rsidRDefault="000D0F19" w:rsidP="00194782">
      <w:pPr>
        <w:shd w:val="clear" w:color="auto" w:fill="FFFFFF"/>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 xml:space="preserve">- </w:t>
      </w:r>
      <w:r w:rsidR="002C44D4">
        <w:rPr>
          <w:rFonts w:ascii="Times New Roman" w:hAnsi="Times New Roman" w:cs="Times New Roman"/>
          <w:color w:val="000000"/>
          <w:sz w:val="28"/>
          <w:szCs w:val="28"/>
        </w:rPr>
        <w:t>Cần nâng cao n</w:t>
      </w:r>
      <w:r w:rsidR="002C44D4" w:rsidRPr="003266F3">
        <w:rPr>
          <w:rFonts w:ascii="Times New Roman" w:hAnsi="Times New Roman" w:cs="Times New Roman"/>
          <w:color w:val="000000"/>
          <w:sz w:val="28"/>
          <w:szCs w:val="28"/>
        </w:rPr>
        <w:t xml:space="preserve">hận thức về vai trò, tầm quan trọng của hệ thống KSNB </w:t>
      </w:r>
      <w:r w:rsidR="002C44D4">
        <w:rPr>
          <w:rFonts w:ascii="Times New Roman" w:hAnsi="Times New Roman" w:cs="Times New Roman"/>
          <w:color w:val="000000"/>
          <w:sz w:val="28"/>
          <w:szCs w:val="28"/>
        </w:rPr>
        <w:t>để</w:t>
      </w:r>
      <w:r w:rsidR="002C44D4" w:rsidRPr="003266F3">
        <w:rPr>
          <w:rFonts w:ascii="Times New Roman" w:hAnsi="Times New Roman" w:cs="Times New Roman"/>
          <w:color w:val="000000"/>
          <w:sz w:val="28"/>
          <w:szCs w:val="28"/>
        </w:rPr>
        <w:t xml:space="preserve"> phát huy hết tác dụng của các thành phần trong hệ thống, tạo được mối liên kết chặt chẽ giữa các yếu tố, làm </w:t>
      </w:r>
      <w:r w:rsidR="002C44D4">
        <w:rPr>
          <w:rFonts w:ascii="Times New Roman" w:hAnsi="Times New Roman" w:cs="Times New Roman"/>
          <w:color w:val="000000"/>
          <w:sz w:val="28"/>
          <w:szCs w:val="28"/>
        </w:rPr>
        <w:t xml:space="preserve">tăng </w:t>
      </w:r>
      <w:r w:rsidR="002C44D4" w:rsidRPr="003266F3">
        <w:rPr>
          <w:rFonts w:ascii="Times New Roman" w:hAnsi="Times New Roman" w:cs="Times New Roman"/>
          <w:color w:val="000000"/>
          <w:sz w:val="28"/>
          <w:szCs w:val="28"/>
        </w:rPr>
        <w:t>hiệu quả kiể</w:t>
      </w:r>
      <w:r w:rsidR="000943B4">
        <w:rPr>
          <w:rFonts w:ascii="Times New Roman" w:hAnsi="Times New Roman" w:cs="Times New Roman"/>
          <w:color w:val="000000"/>
          <w:sz w:val="28"/>
          <w:szCs w:val="28"/>
        </w:rPr>
        <w:t>m soát</w:t>
      </w:r>
      <w:r w:rsidR="002C44D4" w:rsidRPr="003266F3">
        <w:rPr>
          <w:rFonts w:ascii="Times New Roman" w:hAnsi="Times New Roman" w:cs="Times New Roman"/>
          <w:color w:val="000000"/>
          <w:sz w:val="28"/>
          <w:szCs w:val="28"/>
        </w:rPr>
        <w:t xml:space="preserve">. </w:t>
      </w:r>
    </w:p>
    <w:p w:rsidR="009A7924" w:rsidRPr="009A7924"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1A152E">
        <w:rPr>
          <w:rFonts w:ascii="Times New Roman" w:eastAsia="Times New Roman" w:hAnsi="Times New Roman" w:cs="Times New Roman"/>
          <w:color w:val="333333"/>
          <w:sz w:val="28"/>
          <w:szCs w:val="28"/>
        </w:rPr>
        <w:t xml:space="preserve">Trường nên quan tâm, </w:t>
      </w:r>
      <w:r w:rsidR="00966441">
        <w:rPr>
          <w:rFonts w:ascii="Times New Roman" w:eastAsia="Times New Roman" w:hAnsi="Times New Roman" w:cs="Times New Roman"/>
          <w:color w:val="333333"/>
          <w:sz w:val="28"/>
          <w:szCs w:val="28"/>
        </w:rPr>
        <w:t xml:space="preserve">xem xét việc </w:t>
      </w:r>
      <w:r w:rsidR="009A7924" w:rsidRPr="009A7924">
        <w:rPr>
          <w:rFonts w:ascii="Times New Roman" w:eastAsia="Times New Roman" w:hAnsi="Times New Roman" w:cs="Times New Roman"/>
          <w:color w:val="333333"/>
          <w:sz w:val="28"/>
          <w:szCs w:val="28"/>
        </w:rPr>
        <w:t>nâng cấp phần mềm</w:t>
      </w:r>
      <w:r w:rsidR="001A152E">
        <w:rPr>
          <w:rFonts w:ascii="Times New Roman" w:eastAsia="Times New Roman" w:hAnsi="Times New Roman" w:cs="Times New Roman"/>
          <w:color w:val="333333"/>
          <w:sz w:val="28"/>
          <w:szCs w:val="28"/>
        </w:rPr>
        <w:t xml:space="preserve"> kiểm soát, phần mềm</w:t>
      </w:r>
      <w:r w:rsidR="009A7924" w:rsidRPr="009A7924">
        <w:rPr>
          <w:rFonts w:ascii="Times New Roman" w:eastAsia="Times New Roman" w:hAnsi="Times New Roman" w:cs="Times New Roman"/>
          <w:color w:val="333333"/>
          <w:sz w:val="28"/>
          <w:szCs w:val="28"/>
        </w:rPr>
        <w:t xml:space="preserve"> </w:t>
      </w:r>
      <w:r w:rsidR="001A152E">
        <w:rPr>
          <w:rFonts w:ascii="Times New Roman" w:eastAsia="Times New Roman" w:hAnsi="Times New Roman" w:cs="Times New Roman"/>
          <w:color w:val="333333"/>
          <w:sz w:val="28"/>
          <w:szCs w:val="28"/>
        </w:rPr>
        <w:t xml:space="preserve">quản lý </w:t>
      </w:r>
      <w:r w:rsidR="009A7924" w:rsidRPr="009A7924">
        <w:rPr>
          <w:rFonts w:ascii="Times New Roman" w:eastAsia="Times New Roman" w:hAnsi="Times New Roman" w:cs="Times New Roman"/>
          <w:color w:val="333333"/>
          <w:sz w:val="28"/>
          <w:szCs w:val="28"/>
        </w:rPr>
        <w:t xml:space="preserve">để đáp ứng được yêu cầu kiểm soát </w:t>
      </w:r>
      <w:r w:rsidR="001A152E">
        <w:rPr>
          <w:rFonts w:ascii="Times New Roman" w:eastAsia="Times New Roman" w:hAnsi="Times New Roman" w:cs="Times New Roman"/>
          <w:color w:val="333333"/>
          <w:sz w:val="28"/>
          <w:szCs w:val="28"/>
        </w:rPr>
        <w:t>và</w:t>
      </w:r>
      <w:r w:rsidR="009A7924" w:rsidRPr="009A7924">
        <w:rPr>
          <w:rFonts w:ascii="Times New Roman" w:eastAsia="Times New Roman" w:hAnsi="Times New Roman" w:cs="Times New Roman"/>
          <w:color w:val="333333"/>
          <w:sz w:val="28"/>
          <w:szCs w:val="28"/>
        </w:rPr>
        <w:t xml:space="preserve"> </w:t>
      </w:r>
      <w:proofErr w:type="gramStart"/>
      <w:r w:rsidR="009A7924" w:rsidRPr="009A7924">
        <w:rPr>
          <w:rFonts w:ascii="Times New Roman" w:eastAsia="Times New Roman" w:hAnsi="Times New Roman" w:cs="Times New Roman"/>
          <w:color w:val="333333"/>
          <w:sz w:val="28"/>
          <w:szCs w:val="28"/>
        </w:rPr>
        <w:t>theo</w:t>
      </w:r>
      <w:proofErr w:type="gramEnd"/>
      <w:r w:rsidR="009A7924" w:rsidRPr="009A7924">
        <w:rPr>
          <w:rFonts w:ascii="Times New Roman" w:eastAsia="Times New Roman" w:hAnsi="Times New Roman" w:cs="Times New Roman"/>
          <w:color w:val="333333"/>
          <w:sz w:val="28"/>
          <w:szCs w:val="28"/>
        </w:rPr>
        <w:t xml:space="preserve"> yêu cầu của công việc.</w:t>
      </w:r>
    </w:p>
    <w:p w:rsidR="009A7924" w:rsidRPr="009A7924"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966441">
        <w:rPr>
          <w:rFonts w:ascii="Times New Roman" w:eastAsia="Times New Roman" w:hAnsi="Times New Roman" w:cs="Times New Roman"/>
          <w:color w:val="333333"/>
          <w:sz w:val="28"/>
          <w:szCs w:val="28"/>
        </w:rPr>
        <w:t>Công tác kiểm kê tài sản c</w:t>
      </w:r>
      <w:r w:rsidR="009A7924" w:rsidRPr="009A7924">
        <w:rPr>
          <w:rFonts w:ascii="Times New Roman" w:eastAsia="Times New Roman" w:hAnsi="Times New Roman" w:cs="Times New Roman"/>
          <w:color w:val="333333"/>
          <w:sz w:val="28"/>
          <w:szCs w:val="28"/>
        </w:rPr>
        <w:t xml:space="preserve">ần bổ sung thêm </w:t>
      </w:r>
      <w:r w:rsidR="001A152E">
        <w:rPr>
          <w:rFonts w:ascii="Times New Roman" w:eastAsia="Times New Roman" w:hAnsi="Times New Roman" w:cs="Times New Roman"/>
          <w:color w:val="333333"/>
          <w:sz w:val="28"/>
          <w:szCs w:val="28"/>
        </w:rPr>
        <w:t xml:space="preserve">tiêu chí về </w:t>
      </w:r>
      <w:r w:rsidR="009A7924" w:rsidRPr="009A7924">
        <w:rPr>
          <w:rFonts w:ascii="Times New Roman" w:eastAsia="Times New Roman" w:hAnsi="Times New Roman" w:cs="Times New Roman"/>
          <w:color w:val="333333"/>
          <w:sz w:val="28"/>
          <w:szCs w:val="28"/>
        </w:rPr>
        <w:t xml:space="preserve">hiện trạng </w:t>
      </w:r>
      <w:r w:rsidR="001A152E">
        <w:rPr>
          <w:rFonts w:ascii="Times New Roman" w:eastAsia="Times New Roman" w:hAnsi="Times New Roman" w:cs="Times New Roman"/>
          <w:color w:val="333333"/>
          <w:sz w:val="28"/>
          <w:szCs w:val="28"/>
        </w:rPr>
        <w:t xml:space="preserve">bên cạnh việc chỉ kiểm kê về số lượng của </w:t>
      </w:r>
      <w:r w:rsidR="004D49F7">
        <w:rPr>
          <w:rFonts w:ascii="Times New Roman" w:eastAsia="Times New Roman" w:hAnsi="Times New Roman" w:cs="Times New Roman"/>
          <w:color w:val="333333"/>
          <w:sz w:val="28"/>
          <w:szCs w:val="28"/>
        </w:rPr>
        <w:t xml:space="preserve">các </w:t>
      </w:r>
      <w:r w:rsidR="001A152E">
        <w:rPr>
          <w:rFonts w:ascii="Times New Roman" w:eastAsia="Times New Roman" w:hAnsi="Times New Roman" w:cs="Times New Roman"/>
          <w:color w:val="333333"/>
          <w:sz w:val="28"/>
          <w:szCs w:val="28"/>
        </w:rPr>
        <w:t>bộ phận</w:t>
      </w:r>
      <w:r w:rsidR="009A7924" w:rsidRPr="009A7924">
        <w:rPr>
          <w:rFonts w:ascii="Times New Roman" w:eastAsia="Times New Roman" w:hAnsi="Times New Roman" w:cs="Times New Roman"/>
          <w:color w:val="333333"/>
          <w:sz w:val="28"/>
          <w:szCs w:val="28"/>
        </w:rPr>
        <w:t xml:space="preserve"> sử dụng để bảo hành và bảo dưỡng kịp thời.</w:t>
      </w:r>
    </w:p>
    <w:p w:rsidR="009A7924" w:rsidRPr="009A7924"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i/>
          <w:color w:val="333333"/>
          <w:sz w:val="28"/>
          <w:szCs w:val="28"/>
        </w:rPr>
        <w:t xml:space="preserve">- </w:t>
      </w:r>
      <w:r w:rsidR="009A7924" w:rsidRPr="009A7924">
        <w:rPr>
          <w:rFonts w:ascii="Times New Roman" w:eastAsia="Times New Roman" w:hAnsi="Times New Roman" w:cs="Times New Roman"/>
          <w:color w:val="333333"/>
          <w:sz w:val="28"/>
          <w:szCs w:val="28"/>
        </w:rPr>
        <w:t>Đối với các th</w:t>
      </w:r>
      <w:r>
        <w:rPr>
          <w:rFonts w:ascii="Times New Roman" w:eastAsia="Times New Roman" w:hAnsi="Times New Roman" w:cs="Times New Roman"/>
          <w:color w:val="333333"/>
          <w:sz w:val="28"/>
          <w:szCs w:val="28"/>
        </w:rPr>
        <w:t>ủ tục và biểu mẫu về thanh toán:</w:t>
      </w:r>
      <w:r w:rsidR="009A7924" w:rsidRPr="009A7924">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T</w:t>
      </w:r>
      <w:r w:rsidR="009A7924" w:rsidRPr="009A7924">
        <w:rPr>
          <w:rFonts w:ascii="Times New Roman" w:eastAsia="Times New Roman" w:hAnsi="Times New Roman" w:cs="Times New Roman"/>
          <w:color w:val="333333"/>
          <w:sz w:val="28"/>
          <w:szCs w:val="28"/>
        </w:rPr>
        <w:t xml:space="preserve">rường cần công bố rộng </w:t>
      </w:r>
      <w:r w:rsidR="004D49F7">
        <w:rPr>
          <w:rFonts w:ascii="Times New Roman" w:eastAsia="Times New Roman" w:hAnsi="Times New Roman" w:cs="Times New Roman"/>
          <w:color w:val="333333"/>
          <w:sz w:val="28"/>
          <w:szCs w:val="28"/>
        </w:rPr>
        <w:t xml:space="preserve">rãi và </w:t>
      </w:r>
      <w:r>
        <w:rPr>
          <w:rFonts w:ascii="Times New Roman" w:eastAsia="Times New Roman" w:hAnsi="Times New Roman" w:cs="Times New Roman"/>
          <w:color w:val="333333"/>
          <w:sz w:val="28"/>
          <w:szCs w:val="28"/>
        </w:rPr>
        <w:t xml:space="preserve">đầy đủ </w:t>
      </w:r>
      <w:r w:rsidR="004D49F7">
        <w:rPr>
          <w:rFonts w:ascii="Times New Roman" w:eastAsia="Times New Roman" w:hAnsi="Times New Roman" w:cs="Times New Roman"/>
          <w:color w:val="333333"/>
          <w:sz w:val="28"/>
          <w:szCs w:val="28"/>
        </w:rPr>
        <w:t>trên mạng nội bộ</w:t>
      </w:r>
      <w:r w:rsidR="009A7924" w:rsidRPr="009A7924">
        <w:rPr>
          <w:rFonts w:ascii="Times New Roman" w:eastAsia="Times New Roman" w:hAnsi="Times New Roman" w:cs="Times New Roman"/>
          <w:color w:val="333333"/>
          <w:sz w:val="28"/>
          <w:szCs w:val="28"/>
        </w:rPr>
        <w:t>.</w:t>
      </w:r>
      <w:proofErr w:type="gramEnd"/>
    </w:p>
    <w:p w:rsidR="009A7924" w:rsidRPr="009A7924"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966441">
        <w:rPr>
          <w:rFonts w:ascii="Times New Roman" w:eastAsia="Times New Roman" w:hAnsi="Times New Roman" w:cs="Times New Roman"/>
          <w:color w:val="333333"/>
          <w:sz w:val="28"/>
          <w:szCs w:val="28"/>
        </w:rPr>
        <w:t xml:space="preserve">Trường nên có quy định luân chuyển cán bộ ở những vị trí nhạy cảm </w:t>
      </w:r>
      <w:proofErr w:type="gramStart"/>
      <w:r w:rsidR="00194782">
        <w:rPr>
          <w:rFonts w:ascii="Times New Roman" w:eastAsia="Times New Roman" w:hAnsi="Times New Roman" w:cs="Times New Roman"/>
          <w:color w:val="333333"/>
          <w:sz w:val="28"/>
          <w:szCs w:val="28"/>
        </w:rPr>
        <w:t>theo</w:t>
      </w:r>
      <w:proofErr w:type="gramEnd"/>
      <w:r w:rsidR="00194782">
        <w:rPr>
          <w:rFonts w:ascii="Times New Roman" w:eastAsia="Times New Roman" w:hAnsi="Times New Roman" w:cs="Times New Roman"/>
          <w:color w:val="333333"/>
          <w:sz w:val="28"/>
          <w:szCs w:val="28"/>
        </w:rPr>
        <w:t xml:space="preserve"> phương thức </w:t>
      </w:r>
      <w:r w:rsidR="009A7924" w:rsidRPr="009A7924">
        <w:rPr>
          <w:rFonts w:ascii="Times New Roman" w:eastAsia="Times New Roman" w:hAnsi="Times New Roman" w:cs="Times New Roman"/>
          <w:color w:val="333333"/>
          <w:sz w:val="28"/>
          <w:szCs w:val="28"/>
        </w:rPr>
        <w:t>luân chuy</w:t>
      </w:r>
      <w:r>
        <w:rPr>
          <w:rFonts w:ascii="Times New Roman" w:eastAsia="Times New Roman" w:hAnsi="Times New Roman" w:cs="Times New Roman"/>
          <w:color w:val="333333"/>
          <w:sz w:val="28"/>
          <w:szCs w:val="28"/>
        </w:rPr>
        <w:t>ển 2 năm một lần</w:t>
      </w:r>
      <w:r w:rsidR="009A7924" w:rsidRPr="009A7924">
        <w:rPr>
          <w:rFonts w:ascii="Times New Roman" w:eastAsia="Times New Roman" w:hAnsi="Times New Roman" w:cs="Times New Roman"/>
          <w:color w:val="333333"/>
          <w:sz w:val="28"/>
          <w:szCs w:val="28"/>
        </w:rPr>
        <w:t>.</w:t>
      </w:r>
    </w:p>
    <w:p w:rsidR="00E458EE"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372601">
        <w:rPr>
          <w:rFonts w:ascii="Times New Roman" w:eastAsia="Times New Roman" w:hAnsi="Times New Roman" w:cs="Times New Roman"/>
          <w:color w:val="333333"/>
          <w:sz w:val="28"/>
          <w:szCs w:val="28"/>
        </w:rPr>
        <w:t>Q</w:t>
      </w:r>
      <w:r w:rsidR="009A7924" w:rsidRPr="009A7924">
        <w:rPr>
          <w:rFonts w:ascii="Times New Roman" w:eastAsia="Times New Roman" w:hAnsi="Times New Roman" w:cs="Times New Roman"/>
          <w:color w:val="333333"/>
          <w:sz w:val="28"/>
          <w:szCs w:val="28"/>
        </w:rPr>
        <w:t>uản lý chương trình, đề cương, bài giảng, kế hoạch giảng dạy một c</w:t>
      </w:r>
      <w:r w:rsidR="00E458EE">
        <w:rPr>
          <w:rFonts w:ascii="Times New Roman" w:eastAsia="Times New Roman" w:hAnsi="Times New Roman" w:cs="Times New Roman"/>
          <w:color w:val="333333"/>
          <w:sz w:val="28"/>
          <w:szCs w:val="28"/>
        </w:rPr>
        <w:t>ách chặt chẽ</w:t>
      </w:r>
      <w:r w:rsidR="009A7924" w:rsidRPr="009A7924">
        <w:rPr>
          <w:rFonts w:ascii="Times New Roman" w:eastAsia="Times New Roman" w:hAnsi="Times New Roman" w:cs="Times New Roman"/>
          <w:color w:val="333333"/>
          <w:sz w:val="28"/>
          <w:szCs w:val="28"/>
        </w:rPr>
        <w:t>.</w:t>
      </w:r>
      <w:r w:rsidR="00E458EE">
        <w:rPr>
          <w:rFonts w:ascii="Times New Roman" w:eastAsia="Times New Roman" w:hAnsi="Times New Roman" w:cs="Times New Roman"/>
          <w:color w:val="333333"/>
          <w:sz w:val="28"/>
          <w:szCs w:val="28"/>
        </w:rPr>
        <w:t xml:space="preserve"> </w:t>
      </w:r>
      <w:r w:rsidR="009A7924" w:rsidRPr="009A7924">
        <w:rPr>
          <w:rFonts w:ascii="Times New Roman" w:eastAsia="Times New Roman" w:hAnsi="Times New Roman" w:cs="Times New Roman"/>
          <w:color w:val="333333"/>
          <w:sz w:val="28"/>
          <w:szCs w:val="28"/>
        </w:rPr>
        <w:t>Tăng cường công tác dự giờ đột xuất để đánh giá đúng thực trạng chất lượng giảng dạy.</w:t>
      </w:r>
      <w:r w:rsidR="00E458EE">
        <w:rPr>
          <w:rFonts w:ascii="Times New Roman" w:eastAsia="Times New Roman" w:hAnsi="Times New Roman" w:cs="Times New Roman"/>
          <w:color w:val="333333"/>
          <w:sz w:val="28"/>
          <w:szCs w:val="28"/>
        </w:rPr>
        <w:t xml:space="preserve"> </w:t>
      </w:r>
    </w:p>
    <w:p w:rsidR="009A7924" w:rsidRPr="009A7924"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i/>
          <w:color w:val="333333"/>
          <w:sz w:val="28"/>
          <w:szCs w:val="28"/>
        </w:rPr>
        <w:t xml:space="preserve">- </w:t>
      </w:r>
      <w:r w:rsidR="00FE7E37">
        <w:rPr>
          <w:rFonts w:ascii="Times New Roman" w:eastAsia="Times New Roman" w:hAnsi="Times New Roman" w:cs="Times New Roman"/>
          <w:color w:val="333333"/>
          <w:sz w:val="28"/>
          <w:szCs w:val="28"/>
        </w:rPr>
        <w:t>Đảm bảo v</w:t>
      </w:r>
      <w:r w:rsidR="00FE7E37" w:rsidRPr="009A7924">
        <w:rPr>
          <w:rFonts w:ascii="Times New Roman" w:eastAsia="Times New Roman" w:hAnsi="Times New Roman" w:cs="Times New Roman"/>
          <w:color w:val="333333"/>
          <w:sz w:val="28"/>
          <w:szCs w:val="28"/>
        </w:rPr>
        <w:t xml:space="preserve">iệc kiểm tra chéo giữa các </w:t>
      </w:r>
      <w:r w:rsidRPr="00E177AE">
        <w:rPr>
          <w:rFonts w:ascii="Times New Roman" w:eastAsia="Times New Roman" w:hAnsi="Times New Roman" w:cs="Times New Roman"/>
          <w:color w:val="333333"/>
          <w:sz w:val="28"/>
          <w:szCs w:val="28"/>
        </w:rPr>
        <w:t>phòng</w:t>
      </w:r>
      <w:r>
        <w:rPr>
          <w:rFonts w:ascii="Times New Roman" w:eastAsia="Times New Roman" w:hAnsi="Times New Roman" w:cs="Times New Roman"/>
          <w:color w:val="333333"/>
          <w:sz w:val="28"/>
          <w:szCs w:val="28"/>
        </w:rPr>
        <w:t>,</w:t>
      </w:r>
      <w:r w:rsidRPr="00E177AE">
        <w:rPr>
          <w:rFonts w:ascii="Times New Roman" w:eastAsia="Times New Roman" w:hAnsi="Times New Roman" w:cs="Times New Roman"/>
          <w:color w:val="333333"/>
          <w:sz w:val="28"/>
          <w:szCs w:val="28"/>
        </w:rPr>
        <w:t xml:space="preserve"> ban/khoa, trung tâm </w:t>
      </w:r>
      <w:r w:rsidR="002D18E5">
        <w:rPr>
          <w:rFonts w:ascii="Times New Roman" w:eastAsia="Times New Roman" w:hAnsi="Times New Roman" w:cs="Times New Roman"/>
          <w:color w:val="333333"/>
          <w:sz w:val="28"/>
          <w:szCs w:val="28"/>
        </w:rPr>
        <w:t>trong đó việc</w:t>
      </w:r>
      <w:r w:rsidR="00FE7E37">
        <w:rPr>
          <w:rFonts w:ascii="Times New Roman" w:eastAsia="Times New Roman" w:hAnsi="Times New Roman" w:cs="Times New Roman"/>
          <w:color w:val="333333"/>
          <w:sz w:val="28"/>
          <w:szCs w:val="28"/>
        </w:rPr>
        <w:t xml:space="preserve"> kiểm tra độc lập </w:t>
      </w:r>
      <w:r w:rsidR="002D18E5">
        <w:rPr>
          <w:rFonts w:ascii="Times New Roman" w:eastAsia="Times New Roman" w:hAnsi="Times New Roman" w:cs="Times New Roman"/>
          <w:color w:val="333333"/>
          <w:sz w:val="28"/>
          <w:szCs w:val="28"/>
        </w:rPr>
        <w:t xml:space="preserve">phải </w:t>
      </w:r>
      <w:r w:rsidR="00FE7E37">
        <w:rPr>
          <w:rFonts w:ascii="Times New Roman" w:eastAsia="Times New Roman" w:hAnsi="Times New Roman" w:cs="Times New Roman"/>
          <w:color w:val="333333"/>
          <w:sz w:val="28"/>
          <w:szCs w:val="28"/>
        </w:rPr>
        <w:t>được tiế</w:t>
      </w:r>
      <w:r w:rsidR="004D49F7">
        <w:rPr>
          <w:rFonts w:ascii="Times New Roman" w:eastAsia="Times New Roman" w:hAnsi="Times New Roman" w:cs="Times New Roman"/>
          <w:color w:val="333333"/>
          <w:sz w:val="28"/>
          <w:szCs w:val="28"/>
        </w:rPr>
        <w:t>n hành thường xuyên và liên tục.</w:t>
      </w:r>
      <w:proofErr w:type="gramEnd"/>
    </w:p>
    <w:p w:rsidR="009A7924" w:rsidRPr="009A7924" w:rsidRDefault="000D0F19"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333333"/>
          <w:sz w:val="28"/>
          <w:szCs w:val="28"/>
        </w:rPr>
        <w:t xml:space="preserve">- </w:t>
      </w:r>
      <w:r w:rsidR="009A7924" w:rsidRPr="009A7924">
        <w:rPr>
          <w:rFonts w:ascii="Times New Roman" w:eastAsia="Times New Roman" w:hAnsi="Times New Roman" w:cs="Times New Roman"/>
          <w:color w:val="333333"/>
          <w:sz w:val="28"/>
          <w:szCs w:val="28"/>
        </w:rPr>
        <w:t xml:space="preserve">Tăng cường kiểm soát chặt chẽ các khoản </w:t>
      </w:r>
      <w:proofErr w:type="gramStart"/>
      <w:r w:rsidR="009A7924" w:rsidRPr="009A7924">
        <w:rPr>
          <w:rFonts w:ascii="Times New Roman" w:eastAsia="Times New Roman" w:hAnsi="Times New Roman" w:cs="Times New Roman"/>
          <w:color w:val="333333"/>
          <w:sz w:val="28"/>
          <w:szCs w:val="28"/>
        </w:rPr>
        <w:t>thu</w:t>
      </w:r>
      <w:proofErr w:type="gramEnd"/>
      <w:r w:rsidR="009A7924" w:rsidRPr="009A7924">
        <w:rPr>
          <w:rFonts w:ascii="Times New Roman" w:eastAsia="Times New Roman" w:hAnsi="Times New Roman" w:cs="Times New Roman"/>
          <w:color w:val="333333"/>
          <w:sz w:val="28"/>
          <w:szCs w:val="28"/>
        </w:rPr>
        <w:t>, tránh tình trạng tự ý thu những khoản thu không có trong quy định</w:t>
      </w:r>
      <w:r w:rsidR="00FE7E37">
        <w:rPr>
          <w:rFonts w:ascii="Times New Roman" w:eastAsia="Times New Roman" w:hAnsi="Times New Roman" w:cs="Times New Roman"/>
          <w:color w:val="333333"/>
          <w:sz w:val="28"/>
          <w:szCs w:val="28"/>
        </w:rPr>
        <w:t>,</w:t>
      </w:r>
      <w:r w:rsidR="009A7924" w:rsidRPr="009A7924">
        <w:rPr>
          <w:rFonts w:ascii="Times New Roman" w:eastAsia="Times New Roman" w:hAnsi="Times New Roman" w:cs="Times New Roman"/>
          <w:color w:val="333333"/>
          <w:sz w:val="28"/>
          <w:szCs w:val="28"/>
        </w:rPr>
        <w:t xml:space="preserve"> cũng như không có thông báo của nhà trường.</w:t>
      </w:r>
    </w:p>
    <w:p w:rsidR="009A7924" w:rsidRPr="000D0F19" w:rsidRDefault="000D0F19" w:rsidP="00194782">
      <w:pPr>
        <w:shd w:val="clear" w:color="auto" w:fill="FFFFFF"/>
        <w:spacing w:before="120" w:after="0" w:line="240" w:lineRule="auto"/>
        <w:ind w:firstLine="720"/>
        <w:jc w:val="both"/>
        <w:rPr>
          <w:rFonts w:ascii="Times New Roman" w:eastAsia="Times New Roman" w:hAnsi="Times New Roman" w:cs="Times New Roman"/>
          <w:i/>
          <w:color w:val="333333"/>
          <w:sz w:val="28"/>
          <w:szCs w:val="28"/>
        </w:rPr>
      </w:pPr>
      <w:r w:rsidRPr="000D0F19">
        <w:rPr>
          <w:rFonts w:ascii="Times New Roman" w:eastAsia="Times New Roman" w:hAnsi="Times New Roman" w:cs="Times New Roman"/>
          <w:i/>
          <w:color w:val="333333"/>
          <w:sz w:val="28"/>
          <w:szCs w:val="28"/>
        </w:rPr>
        <w:t xml:space="preserve">4.4 </w:t>
      </w:r>
      <w:r w:rsidR="00F14831" w:rsidRPr="000D0F19">
        <w:rPr>
          <w:rFonts w:ascii="Times New Roman" w:eastAsia="Times New Roman" w:hAnsi="Times New Roman" w:cs="Times New Roman"/>
          <w:i/>
          <w:color w:val="333333"/>
          <w:sz w:val="28"/>
          <w:szCs w:val="28"/>
        </w:rPr>
        <w:t>Đối với hệ thống thông tin</w:t>
      </w:r>
    </w:p>
    <w:p w:rsidR="00F14831" w:rsidRPr="00F14831" w:rsidRDefault="00F14831"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0334D5">
        <w:rPr>
          <w:rFonts w:ascii="Times New Roman" w:eastAsia="Times New Roman" w:hAnsi="Times New Roman" w:cs="Times New Roman"/>
          <w:i/>
          <w:color w:val="333333"/>
          <w:sz w:val="28"/>
          <w:szCs w:val="28"/>
        </w:rPr>
        <w:t>Thứ nhất:</w:t>
      </w:r>
      <w:r w:rsidR="00D43002">
        <w:t xml:space="preserve"> </w:t>
      </w:r>
      <w:r>
        <w:rPr>
          <w:rFonts w:ascii="Times New Roman" w:eastAsia="Times New Roman" w:hAnsi="Times New Roman" w:cs="Times New Roman"/>
          <w:color w:val="333333"/>
          <w:sz w:val="28"/>
          <w:szCs w:val="28"/>
        </w:rPr>
        <w:t xml:space="preserve">Phải đảm bảo </w:t>
      </w:r>
      <w:r w:rsidRPr="00F14831">
        <w:rPr>
          <w:rFonts w:ascii="Times New Roman" w:eastAsia="Times New Roman" w:hAnsi="Times New Roman" w:cs="Times New Roman"/>
          <w:color w:val="333333"/>
          <w:sz w:val="28"/>
          <w:szCs w:val="28"/>
        </w:rPr>
        <w:t>hệ thống thông tin kế toán</w:t>
      </w:r>
      <w:r w:rsidR="00D43002">
        <w:rPr>
          <w:rFonts w:ascii="Times New Roman" w:eastAsia="Times New Roman" w:hAnsi="Times New Roman" w:cs="Times New Roman"/>
          <w:color w:val="333333"/>
          <w:sz w:val="28"/>
          <w:szCs w:val="28"/>
        </w:rPr>
        <w:t xml:space="preserve"> </w:t>
      </w:r>
      <w:r w:rsidR="000334D5">
        <w:rPr>
          <w:rFonts w:ascii="Times New Roman" w:eastAsia="Times New Roman" w:hAnsi="Times New Roman" w:cs="Times New Roman"/>
          <w:color w:val="333333"/>
          <w:sz w:val="28"/>
          <w:szCs w:val="28"/>
        </w:rPr>
        <w:t xml:space="preserve">của đơn vị </w:t>
      </w:r>
      <w:r w:rsidR="00D43002">
        <w:rPr>
          <w:rFonts w:ascii="Times New Roman" w:eastAsia="Times New Roman" w:hAnsi="Times New Roman" w:cs="Times New Roman"/>
          <w:color w:val="333333"/>
          <w:sz w:val="28"/>
          <w:szCs w:val="28"/>
        </w:rPr>
        <w:t>luôn được vận hành một cách đồng bộ và hiệu quả gồm:</w:t>
      </w:r>
    </w:p>
    <w:p w:rsidR="00D43002"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 </w:t>
      </w:r>
      <w:r w:rsidR="00D43002">
        <w:rPr>
          <w:rFonts w:ascii="Times New Roman" w:eastAsia="Times New Roman" w:hAnsi="Times New Roman" w:cs="Times New Roman"/>
          <w:color w:val="333333"/>
          <w:sz w:val="28"/>
          <w:szCs w:val="28"/>
        </w:rPr>
        <w:t>T</w:t>
      </w:r>
      <w:r w:rsidR="000334D5">
        <w:rPr>
          <w:rFonts w:ascii="Times New Roman" w:eastAsia="Times New Roman" w:hAnsi="Times New Roman" w:cs="Times New Roman"/>
          <w:color w:val="333333"/>
          <w:sz w:val="28"/>
          <w:szCs w:val="28"/>
        </w:rPr>
        <w:t>rường</w:t>
      </w:r>
      <w:r w:rsidR="00372601">
        <w:rPr>
          <w:rFonts w:ascii="Times New Roman" w:eastAsia="Times New Roman" w:hAnsi="Times New Roman" w:cs="Times New Roman"/>
          <w:color w:val="333333"/>
          <w:sz w:val="28"/>
          <w:szCs w:val="28"/>
        </w:rPr>
        <w:t xml:space="preserve"> cần</w:t>
      </w:r>
      <w:r w:rsidR="000334D5">
        <w:rPr>
          <w:rFonts w:ascii="Times New Roman" w:eastAsia="Times New Roman" w:hAnsi="Times New Roman" w:cs="Times New Roman"/>
          <w:color w:val="333333"/>
          <w:sz w:val="28"/>
          <w:szCs w:val="28"/>
        </w:rPr>
        <w:t xml:space="preserve"> </w:t>
      </w:r>
      <w:r w:rsidR="00D43002">
        <w:rPr>
          <w:rFonts w:ascii="Times New Roman" w:eastAsia="Times New Roman" w:hAnsi="Times New Roman" w:cs="Times New Roman"/>
          <w:color w:val="333333"/>
          <w:sz w:val="28"/>
          <w:szCs w:val="28"/>
        </w:rPr>
        <w:t>xây dựng h</w:t>
      </w:r>
      <w:r w:rsidR="00F14831" w:rsidRPr="00F14831">
        <w:rPr>
          <w:rFonts w:ascii="Times New Roman" w:eastAsia="Times New Roman" w:hAnsi="Times New Roman" w:cs="Times New Roman"/>
          <w:color w:val="333333"/>
          <w:sz w:val="28"/>
          <w:szCs w:val="28"/>
        </w:rPr>
        <w:t>ệ thố</w:t>
      </w:r>
      <w:r w:rsidR="00F14831">
        <w:rPr>
          <w:rFonts w:ascii="Times New Roman" w:eastAsia="Times New Roman" w:hAnsi="Times New Roman" w:cs="Times New Roman"/>
          <w:color w:val="333333"/>
          <w:sz w:val="28"/>
          <w:szCs w:val="28"/>
        </w:rPr>
        <w:t xml:space="preserve">ng mẫu biểu, chứng từ </w:t>
      </w:r>
      <w:r w:rsidR="00D43002">
        <w:rPr>
          <w:rFonts w:ascii="Times New Roman" w:eastAsia="Times New Roman" w:hAnsi="Times New Roman" w:cs="Times New Roman"/>
          <w:color w:val="333333"/>
          <w:sz w:val="28"/>
          <w:szCs w:val="28"/>
        </w:rPr>
        <w:t xml:space="preserve">phù hợp để </w:t>
      </w:r>
      <w:r w:rsidR="00F14831" w:rsidRPr="00F14831">
        <w:rPr>
          <w:rFonts w:ascii="Times New Roman" w:eastAsia="Times New Roman" w:hAnsi="Times New Roman" w:cs="Times New Roman"/>
          <w:color w:val="333333"/>
          <w:sz w:val="28"/>
          <w:szCs w:val="28"/>
        </w:rPr>
        <w:t xml:space="preserve">giúp cho các </w:t>
      </w:r>
      <w:r w:rsidR="000334D5">
        <w:rPr>
          <w:rFonts w:ascii="Times New Roman" w:eastAsia="Times New Roman" w:hAnsi="Times New Roman" w:cs="Times New Roman"/>
          <w:color w:val="333333"/>
          <w:sz w:val="28"/>
          <w:szCs w:val="28"/>
        </w:rPr>
        <w:t>bộ phận</w:t>
      </w:r>
      <w:r w:rsidR="00372601">
        <w:rPr>
          <w:rFonts w:ascii="Times New Roman" w:eastAsia="Times New Roman" w:hAnsi="Times New Roman" w:cs="Times New Roman"/>
          <w:color w:val="333333"/>
          <w:sz w:val="28"/>
          <w:szCs w:val="28"/>
        </w:rPr>
        <w:t xml:space="preserve"> vận dụng dễ dàng, thống nhất</w:t>
      </w:r>
      <w:r w:rsidR="00F14831" w:rsidRPr="00F14831">
        <w:rPr>
          <w:rFonts w:ascii="Times New Roman" w:eastAsia="Times New Roman" w:hAnsi="Times New Roman" w:cs="Times New Roman"/>
          <w:color w:val="333333"/>
          <w:sz w:val="28"/>
          <w:szCs w:val="28"/>
        </w:rPr>
        <w:t xml:space="preserve">. </w:t>
      </w:r>
      <w:proofErr w:type="gramStart"/>
      <w:r w:rsidR="00D43002">
        <w:rPr>
          <w:rFonts w:ascii="Times New Roman" w:eastAsia="Times New Roman" w:hAnsi="Times New Roman" w:cs="Times New Roman"/>
          <w:color w:val="333333"/>
          <w:sz w:val="28"/>
          <w:szCs w:val="28"/>
        </w:rPr>
        <w:t>Đ</w:t>
      </w:r>
      <w:r w:rsidR="00F14831" w:rsidRPr="00F14831">
        <w:rPr>
          <w:rFonts w:ascii="Times New Roman" w:eastAsia="Times New Roman" w:hAnsi="Times New Roman" w:cs="Times New Roman"/>
          <w:color w:val="333333"/>
          <w:sz w:val="28"/>
          <w:szCs w:val="28"/>
        </w:rPr>
        <w:t>ịnh kỳ tổ chức tập huấn nghiệp vụ để hướng dẫn về thủ tục, phương pháp kiểm tra, xem xét các yếu tố của chứng từ.</w:t>
      </w:r>
      <w:proofErr w:type="gramEnd"/>
      <w:r w:rsidR="00F14831" w:rsidRPr="00F14831">
        <w:rPr>
          <w:rFonts w:ascii="Times New Roman" w:eastAsia="Times New Roman" w:hAnsi="Times New Roman" w:cs="Times New Roman"/>
          <w:color w:val="333333"/>
          <w:sz w:val="28"/>
          <w:szCs w:val="28"/>
        </w:rPr>
        <w:t xml:space="preserve"> </w:t>
      </w:r>
    </w:p>
    <w:p w:rsidR="00F14831" w:rsidRPr="00F14831"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F14831" w:rsidRPr="00F14831">
        <w:rPr>
          <w:rFonts w:ascii="Times New Roman" w:eastAsia="Times New Roman" w:hAnsi="Times New Roman" w:cs="Times New Roman"/>
          <w:color w:val="333333"/>
          <w:sz w:val="28"/>
          <w:szCs w:val="28"/>
        </w:rPr>
        <w:t xml:space="preserve">Các tài khoản cấp 2, cấp 3 </w:t>
      </w:r>
      <w:r w:rsidR="000D0F19">
        <w:rPr>
          <w:rFonts w:ascii="Times New Roman" w:eastAsia="Times New Roman" w:hAnsi="Times New Roman" w:cs="Times New Roman"/>
          <w:color w:val="333333"/>
          <w:sz w:val="28"/>
          <w:szCs w:val="28"/>
        </w:rPr>
        <w:t xml:space="preserve">cần </w:t>
      </w:r>
      <w:r w:rsidR="00F14831" w:rsidRPr="00F14831">
        <w:rPr>
          <w:rFonts w:ascii="Times New Roman" w:eastAsia="Times New Roman" w:hAnsi="Times New Roman" w:cs="Times New Roman"/>
          <w:color w:val="333333"/>
          <w:sz w:val="28"/>
          <w:szCs w:val="28"/>
        </w:rPr>
        <w:t xml:space="preserve">được mở </w:t>
      </w:r>
      <w:proofErr w:type="gramStart"/>
      <w:r w:rsidR="00F14831" w:rsidRPr="00F14831">
        <w:rPr>
          <w:rFonts w:ascii="Times New Roman" w:eastAsia="Times New Roman" w:hAnsi="Times New Roman" w:cs="Times New Roman"/>
          <w:color w:val="333333"/>
          <w:sz w:val="28"/>
          <w:szCs w:val="28"/>
        </w:rPr>
        <w:t>theo</w:t>
      </w:r>
      <w:proofErr w:type="gramEnd"/>
      <w:r w:rsidR="00F14831" w:rsidRPr="00F14831">
        <w:rPr>
          <w:rFonts w:ascii="Times New Roman" w:eastAsia="Times New Roman" w:hAnsi="Times New Roman" w:cs="Times New Roman"/>
          <w:color w:val="333333"/>
          <w:sz w:val="28"/>
          <w:szCs w:val="28"/>
        </w:rPr>
        <w:t xml:space="preserve"> dõi chi tiết </w:t>
      </w:r>
      <w:r w:rsidR="000D0F19">
        <w:rPr>
          <w:rFonts w:ascii="Times New Roman" w:eastAsia="Times New Roman" w:hAnsi="Times New Roman" w:cs="Times New Roman"/>
          <w:color w:val="333333"/>
          <w:sz w:val="28"/>
          <w:szCs w:val="28"/>
        </w:rPr>
        <w:t xml:space="preserve">theo </w:t>
      </w:r>
      <w:r w:rsidR="00F14831" w:rsidRPr="00F14831">
        <w:rPr>
          <w:rFonts w:ascii="Times New Roman" w:eastAsia="Times New Roman" w:hAnsi="Times New Roman" w:cs="Times New Roman"/>
          <w:color w:val="333333"/>
          <w:sz w:val="28"/>
          <w:szCs w:val="28"/>
        </w:rPr>
        <w:t xml:space="preserve">từng đối tượng </w:t>
      </w:r>
      <w:r w:rsidR="008D3AC9">
        <w:rPr>
          <w:rFonts w:ascii="Times New Roman" w:eastAsia="Times New Roman" w:hAnsi="Times New Roman" w:cs="Times New Roman"/>
          <w:color w:val="333333"/>
          <w:sz w:val="28"/>
          <w:szCs w:val="28"/>
        </w:rPr>
        <w:t xml:space="preserve">và </w:t>
      </w:r>
      <w:r w:rsidR="00F14831" w:rsidRPr="00F14831">
        <w:rPr>
          <w:rFonts w:ascii="Times New Roman" w:eastAsia="Times New Roman" w:hAnsi="Times New Roman" w:cs="Times New Roman"/>
          <w:color w:val="333333"/>
          <w:sz w:val="28"/>
          <w:szCs w:val="28"/>
        </w:rPr>
        <w:t>theo yêu cầu quản lý.</w:t>
      </w:r>
      <w:r w:rsidR="000334D5">
        <w:rPr>
          <w:rFonts w:ascii="Times New Roman" w:eastAsia="Times New Roman" w:hAnsi="Times New Roman" w:cs="Times New Roman"/>
          <w:color w:val="333333"/>
          <w:sz w:val="28"/>
          <w:szCs w:val="28"/>
        </w:rPr>
        <w:t xml:space="preserve"> </w:t>
      </w:r>
      <w:proofErr w:type="gramStart"/>
      <w:r w:rsidR="00F14831" w:rsidRPr="00F14831">
        <w:rPr>
          <w:rFonts w:ascii="Times New Roman" w:eastAsia="Times New Roman" w:hAnsi="Times New Roman" w:cs="Times New Roman"/>
          <w:color w:val="333333"/>
          <w:sz w:val="28"/>
          <w:szCs w:val="28"/>
        </w:rPr>
        <w:t xml:space="preserve">Hệ thống sổ sách kế toán </w:t>
      </w:r>
      <w:r w:rsidR="00D43002">
        <w:rPr>
          <w:rFonts w:ascii="Times New Roman" w:eastAsia="Times New Roman" w:hAnsi="Times New Roman" w:cs="Times New Roman"/>
          <w:color w:val="333333"/>
          <w:sz w:val="28"/>
          <w:szCs w:val="28"/>
        </w:rPr>
        <w:t xml:space="preserve">phải </w:t>
      </w:r>
      <w:r w:rsidR="00F14831" w:rsidRPr="00F14831">
        <w:rPr>
          <w:rFonts w:ascii="Times New Roman" w:eastAsia="Times New Roman" w:hAnsi="Times New Roman" w:cs="Times New Roman"/>
          <w:color w:val="333333"/>
          <w:sz w:val="28"/>
          <w:szCs w:val="28"/>
        </w:rPr>
        <w:t xml:space="preserve">được thiết lập đồng bộ, hoàn chỉnh, phản ánh đầy đủ </w:t>
      </w:r>
      <w:r w:rsidR="00D43002">
        <w:rPr>
          <w:rFonts w:ascii="Times New Roman" w:eastAsia="Times New Roman" w:hAnsi="Times New Roman" w:cs="Times New Roman"/>
          <w:color w:val="333333"/>
          <w:sz w:val="28"/>
          <w:szCs w:val="28"/>
        </w:rPr>
        <w:t>các nghiệp vụ kinh tế phát sinh</w:t>
      </w:r>
      <w:r w:rsidR="00F14831" w:rsidRPr="00F14831">
        <w:rPr>
          <w:rFonts w:ascii="Times New Roman" w:eastAsia="Times New Roman" w:hAnsi="Times New Roman" w:cs="Times New Roman"/>
          <w:color w:val="333333"/>
          <w:sz w:val="28"/>
          <w:szCs w:val="28"/>
        </w:rPr>
        <w:t>.</w:t>
      </w:r>
      <w:proofErr w:type="gramEnd"/>
    </w:p>
    <w:p w:rsidR="00F14831" w:rsidRDefault="004D49F7" w:rsidP="00194782">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D43002">
        <w:rPr>
          <w:rFonts w:ascii="Times New Roman" w:eastAsia="Times New Roman" w:hAnsi="Times New Roman" w:cs="Times New Roman"/>
          <w:color w:val="333333"/>
          <w:sz w:val="28"/>
          <w:szCs w:val="28"/>
        </w:rPr>
        <w:t>Hệ thống B</w:t>
      </w:r>
      <w:r w:rsidR="00F14831" w:rsidRPr="00F14831">
        <w:rPr>
          <w:rFonts w:ascii="Times New Roman" w:eastAsia="Times New Roman" w:hAnsi="Times New Roman" w:cs="Times New Roman"/>
          <w:color w:val="333333"/>
          <w:sz w:val="28"/>
          <w:szCs w:val="28"/>
        </w:rPr>
        <w:t xml:space="preserve">áo cáo tài chính </w:t>
      </w:r>
      <w:r w:rsidR="00D43002">
        <w:rPr>
          <w:rFonts w:ascii="Times New Roman" w:eastAsia="Times New Roman" w:hAnsi="Times New Roman" w:cs="Times New Roman"/>
          <w:color w:val="333333"/>
          <w:sz w:val="28"/>
          <w:szCs w:val="28"/>
        </w:rPr>
        <w:t xml:space="preserve">phải được lập theo đúng quy định của chế độ, </w:t>
      </w:r>
      <w:r>
        <w:rPr>
          <w:rFonts w:ascii="Times New Roman" w:eastAsia="Times New Roman" w:hAnsi="Times New Roman" w:cs="Times New Roman"/>
          <w:color w:val="333333"/>
          <w:sz w:val="28"/>
          <w:szCs w:val="28"/>
        </w:rPr>
        <w:t>bên cạnh đó</w:t>
      </w:r>
      <w:r w:rsidR="00372601">
        <w:rPr>
          <w:rFonts w:ascii="Times New Roman" w:eastAsia="Times New Roman" w:hAnsi="Times New Roman" w:cs="Times New Roman"/>
          <w:color w:val="333333"/>
          <w:sz w:val="28"/>
          <w:szCs w:val="28"/>
        </w:rPr>
        <w:t>,</w:t>
      </w:r>
      <w:r w:rsidR="00D43002">
        <w:rPr>
          <w:rFonts w:ascii="Times New Roman" w:eastAsia="Times New Roman" w:hAnsi="Times New Roman" w:cs="Times New Roman"/>
          <w:color w:val="333333"/>
          <w:sz w:val="28"/>
          <w:szCs w:val="28"/>
        </w:rPr>
        <w:t xml:space="preserve"> </w:t>
      </w:r>
      <w:r w:rsidR="00372601">
        <w:rPr>
          <w:rFonts w:ascii="Times New Roman" w:eastAsia="Times New Roman" w:hAnsi="Times New Roman" w:cs="Times New Roman"/>
          <w:color w:val="333333"/>
          <w:sz w:val="28"/>
          <w:szCs w:val="28"/>
        </w:rPr>
        <w:t xml:space="preserve">các </w:t>
      </w:r>
      <w:r w:rsidR="00D43002">
        <w:rPr>
          <w:rFonts w:ascii="Times New Roman" w:eastAsia="Times New Roman" w:hAnsi="Times New Roman" w:cs="Times New Roman"/>
          <w:color w:val="333333"/>
          <w:sz w:val="28"/>
          <w:szCs w:val="28"/>
        </w:rPr>
        <w:t>Báo cáo này còn phải</w:t>
      </w:r>
      <w:r w:rsidR="000334D5">
        <w:rPr>
          <w:rFonts w:ascii="Times New Roman" w:eastAsia="Times New Roman" w:hAnsi="Times New Roman" w:cs="Times New Roman"/>
          <w:color w:val="333333"/>
          <w:sz w:val="28"/>
          <w:szCs w:val="28"/>
        </w:rPr>
        <w:t xml:space="preserve"> giúp </w:t>
      </w:r>
      <w:r w:rsidR="00D43002">
        <w:rPr>
          <w:rFonts w:ascii="Times New Roman" w:eastAsia="Times New Roman" w:hAnsi="Times New Roman" w:cs="Times New Roman"/>
          <w:color w:val="333333"/>
          <w:sz w:val="28"/>
          <w:szCs w:val="28"/>
        </w:rPr>
        <w:t>Lãnh đạo</w:t>
      </w:r>
      <w:r w:rsidR="008D3AC9">
        <w:rPr>
          <w:rFonts w:ascii="Times New Roman" w:eastAsia="Times New Roman" w:hAnsi="Times New Roman" w:cs="Times New Roman"/>
          <w:color w:val="333333"/>
          <w:sz w:val="28"/>
          <w:szCs w:val="28"/>
        </w:rPr>
        <w:t xml:space="preserve"> nhà Trường</w:t>
      </w:r>
      <w:r w:rsidR="00F14831" w:rsidRPr="00F14831">
        <w:rPr>
          <w:rFonts w:ascii="Times New Roman" w:eastAsia="Times New Roman" w:hAnsi="Times New Roman" w:cs="Times New Roman"/>
          <w:color w:val="333333"/>
          <w:sz w:val="28"/>
          <w:szCs w:val="28"/>
        </w:rPr>
        <w:t xml:space="preserve"> nắm </w:t>
      </w:r>
      <w:r w:rsidR="008D3AC9">
        <w:rPr>
          <w:rFonts w:ascii="Times New Roman" w:eastAsia="Times New Roman" w:hAnsi="Times New Roman" w:cs="Times New Roman"/>
          <w:color w:val="333333"/>
          <w:sz w:val="28"/>
          <w:szCs w:val="28"/>
        </w:rPr>
        <w:t>được tình hình thu, chi</w:t>
      </w:r>
      <w:r w:rsidR="00F14831" w:rsidRPr="00F14831">
        <w:rPr>
          <w:rFonts w:ascii="Times New Roman" w:eastAsia="Times New Roman" w:hAnsi="Times New Roman" w:cs="Times New Roman"/>
          <w:color w:val="333333"/>
          <w:sz w:val="28"/>
          <w:szCs w:val="28"/>
        </w:rPr>
        <w:t>, quyết toán kinh phí, tình hình xử lý các khoản phải thu, phải trả, tiến độ thanh toán</w:t>
      </w:r>
      <w:r>
        <w:rPr>
          <w:rFonts w:ascii="Times New Roman" w:eastAsia="Times New Roman" w:hAnsi="Times New Roman" w:cs="Times New Roman"/>
          <w:color w:val="333333"/>
          <w:sz w:val="28"/>
          <w:szCs w:val="28"/>
        </w:rPr>
        <w:t>,</w:t>
      </w:r>
      <w:r w:rsidR="00F14831" w:rsidRPr="00F14831">
        <w:rPr>
          <w:rFonts w:ascii="Times New Roman" w:eastAsia="Times New Roman" w:hAnsi="Times New Roman" w:cs="Times New Roman"/>
          <w:color w:val="333333"/>
          <w:sz w:val="28"/>
          <w:szCs w:val="28"/>
        </w:rPr>
        <w:t xml:space="preserve"> tạm ứng, giúp cho cơ quan quản lý cấp trên đối chiếu dễ dàng số liệu.</w:t>
      </w:r>
    </w:p>
    <w:p w:rsidR="00194782" w:rsidRDefault="00194782" w:rsidP="008D3AC9">
      <w:pPr>
        <w:pStyle w:val="ListParagraph"/>
        <w:spacing w:before="120" w:after="0" w:line="240" w:lineRule="auto"/>
        <w:ind w:left="0" w:right="6"/>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194782">
        <w:rPr>
          <w:rFonts w:ascii="Times New Roman" w:eastAsia="Times New Roman" w:hAnsi="Times New Roman" w:cs="Times New Roman"/>
          <w:i/>
          <w:color w:val="333333"/>
          <w:sz w:val="28"/>
          <w:szCs w:val="28"/>
        </w:rPr>
        <w:t>Thứ hai:</w:t>
      </w:r>
      <w:r>
        <w:rPr>
          <w:rFonts w:ascii="Times New Roman" w:eastAsia="Times New Roman" w:hAnsi="Times New Roman" w:cs="Times New Roman"/>
          <w:color w:val="333333"/>
          <w:sz w:val="28"/>
          <w:szCs w:val="28"/>
        </w:rPr>
        <w:t xml:space="preserve"> </w:t>
      </w:r>
      <w:r w:rsidRPr="00194782">
        <w:rPr>
          <w:rFonts w:ascii="Times New Roman" w:eastAsia="Times New Roman" w:hAnsi="Times New Roman" w:cs="Times New Roman"/>
          <w:color w:val="333333"/>
          <w:sz w:val="28"/>
          <w:szCs w:val="28"/>
        </w:rPr>
        <w:t xml:space="preserve">Nâng cấp hệ thống mạng nội bộ, cổng thông tin điện tử, xây dựng quy chế thông tin truyền </w:t>
      </w:r>
      <w:r w:rsidR="008D3AC9">
        <w:rPr>
          <w:rFonts w:ascii="Times New Roman" w:eastAsia="Times New Roman" w:hAnsi="Times New Roman" w:cs="Times New Roman"/>
          <w:color w:val="333333"/>
          <w:sz w:val="28"/>
          <w:szCs w:val="28"/>
        </w:rPr>
        <w:t xml:space="preserve">thông </w:t>
      </w:r>
      <w:r w:rsidRPr="00194782">
        <w:rPr>
          <w:rFonts w:ascii="Times New Roman" w:eastAsia="Times New Roman" w:hAnsi="Times New Roman" w:cs="Times New Roman"/>
          <w:color w:val="333333"/>
          <w:sz w:val="28"/>
          <w:szCs w:val="28"/>
        </w:rPr>
        <w:t>trong và ngoài trường.</w:t>
      </w:r>
    </w:p>
    <w:p w:rsidR="00194782" w:rsidRDefault="00194782" w:rsidP="00194782">
      <w:pPr>
        <w:pStyle w:val="ListParagraph"/>
        <w:spacing w:before="120" w:after="0" w:line="240" w:lineRule="auto"/>
        <w:ind w:left="0" w:right="6" w:firstLine="720"/>
        <w:rPr>
          <w:rFonts w:ascii="Times New Roman" w:eastAsia="Times New Roman" w:hAnsi="Times New Roman" w:cs="Times New Roman"/>
          <w:color w:val="333333"/>
          <w:sz w:val="28"/>
          <w:szCs w:val="28"/>
        </w:rPr>
      </w:pPr>
      <w:r w:rsidRPr="00194782">
        <w:rPr>
          <w:rFonts w:ascii="Times New Roman" w:eastAsia="Times New Roman" w:hAnsi="Times New Roman" w:cs="Times New Roman"/>
          <w:i/>
          <w:color w:val="333333"/>
          <w:sz w:val="28"/>
          <w:szCs w:val="28"/>
        </w:rPr>
        <w:t>Thứ ba:</w:t>
      </w:r>
      <w:r>
        <w:rPr>
          <w:rFonts w:ascii="Times New Roman" w:eastAsia="Times New Roman" w:hAnsi="Times New Roman" w:cs="Times New Roman"/>
          <w:color w:val="333333"/>
          <w:sz w:val="28"/>
          <w:szCs w:val="28"/>
        </w:rPr>
        <w:t xml:space="preserve"> Xây dựng và nâng cấp </w:t>
      </w:r>
      <w:r w:rsidRPr="00194782">
        <w:rPr>
          <w:rFonts w:ascii="Times New Roman" w:eastAsia="Times New Roman" w:hAnsi="Times New Roman" w:cs="Times New Roman"/>
          <w:color w:val="333333"/>
          <w:sz w:val="28"/>
          <w:szCs w:val="28"/>
        </w:rPr>
        <w:t xml:space="preserve">phần mềm </w:t>
      </w:r>
      <w:r w:rsidR="008D3AC9">
        <w:rPr>
          <w:rFonts w:ascii="Times New Roman" w:eastAsia="Times New Roman" w:hAnsi="Times New Roman" w:cs="Times New Roman"/>
          <w:color w:val="333333"/>
          <w:sz w:val="28"/>
          <w:szCs w:val="28"/>
        </w:rPr>
        <w:t xml:space="preserve">giám sát và </w:t>
      </w:r>
      <w:r w:rsidRPr="00194782">
        <w:rPr>
          <w:rFonts w:ascii="Times New Roman" w:eastAsia="Times New Roman" w:hAnsi="Times New Roman" w:cs="Times New Roman"/>
          <w:color w:val="333333"/>
          <w:sz w:val="28"/>
          <w:szCs w:val="28"/>
        </w:rPr>
        <w:t>quản lý giáo dục</w:t>
      </w:r>
      <w:r>
        <w:rPr>
          <w:rFonts w:ascii="Times New Roman" w:eastAsia="Times New Roman" w:hAnsi="Times New Roman" w:cs="Times New Roman"/>
          <w:color w:val="333333"/>
          <w:sz w:val="28"/>
          <w:szCs w:val="28"/>
        </w:rPr>
        <w:t>.</w:t>
      </w:r>
    </w:p>
    <w:p w:rsidR="00194782" w:rsidRDefault="00194782" w:rsidP="008D3AC9">
      <w:pPr>
        <w:pStyle w:val="ListParagraph"/>
        <w:spacing w:before="120" w:after="0" w:line="240" w:lineRule="auto"/>
        <w:ind w:left="0" w:right="6" w:firstLine="720"/>
        <w:jc w:val="both"/>
        <w:rPr>
          <w:rFonts w:ascii="Times New Roman" w:eastAsia="Times New Roman" w:hAnsi="Times New Roman" w:cs="Times New Roman"/>
          <w:color w:val="333333"/>
          <w:sz w:val="28"/>
          <w:szCs w:val="28"/>
        </w:rPr>
      </w:pPr>
      <w:r w:rsidRPr="00194782">
        <w:rPr>
          <w:rFonts w:ascii="Times New Roman" w:eastAsia="Times New Roman" w:hAnsi="Times New Roman" w:cs="Times New Roman"/>
          <w:i/>
          <w:color w:val="333333"/>
          <w:sz w:val="28"/>
          <w:szCs w:val="28"/>
        </w:rPr>
        <w:t>Thứ tư</w:t>
      </w:r>
      <w:r>
        <w:rPr>
          <w:rFonts w:ascii="Times New Roman" w:eastAsia="Times New Roman" w:hAnsi="Times New Roman" w:cs="Times New Roman"/>
          <w:color w:val="333333"/>
          <w:sz w:val="28"/>
          <w:szCs w:val="28"/>
        </w:rPr>
        <w:t xml:space="preserve">: </w:t>
      </w:r>
      <w:r w:rsidRPr="00194782">
        <w:rPr>
          <w:rFonts w:ascii="Times New Roman" w:eastAsia="Times New Roman" w:hAnsi="Times New Roman" w:cs="Times New Roman"/>
          <w:color w:val="333333"/>
          <w:sz w:val="28"/>
          <w:szCs w:val="28"/>
        </w:rPr>
        <w:t xml:space="preserve">Thường xuyên cập nhật, nâng cấp, thiết kế khoa học trang </w:t>
      </w:r>
      <w:r w:rsidR="008D3AC9" w:rsidRPr="00194782">
        <w:rPr>
          <w:rFonts w:ascii="Times New Roman" w:eastAsia="Times New Roman" w:hAnsi="Times New Roman" w:cs="Times New Roman"/>
          <w:color w:val="333333"/>
          <w:sz w:val="28"/>
          <w:szCs w:val="28"/>
        </w:rPr>
        <w:t>thông tin điện tử</w:t>
      </w:r>
      <w:r w:rsidR="008D3AC9">
        <w:rPr>
          <w:rFonts w:ascii="Times New Roman" w:eastAsia="Times New Roman" w:hAnsi="Times New Roman" w:cs="Times New Roman"/>
          <w:color w:val="333333"/>
          <w:sz w:val="28"/>
          <w:szCs w:val="28"/>
        </w:rPr>
        <w:t xml:space="preserve"> của nhà</w:t>
      </w:r>
      <w:r w:rsidRPr="00194782">
        <w:rPr>
          <w:rFonts w:ascii="Times New Roman" w:eastAsia="Times New Roman" w:hAnsi="Times New Roman" w:cs="Times New Roman"/>
          <w:color w:val="333333"/>
          <w:sz w:val="28"/>
          <w:szCs w:val="28"/>
        </w:rPr>
        <w:t xml:space="preserve"> </w:t>
      </w:r>
      <w:r w:rsidR="008D3AC9">
        <w:rPr>
          <w:rFonts w:ascii="Times New Roman" w:eastAsia="Times New Roman" w:hAnsi="Times New Roman" w:cs="Times New Roman"/>
          <w:color w:val="333333"/>
          <w:sz w:val="28"/>
          <w:szCs w:val="28"/>
        </w:rPr>
        <w:t>T</w:t>
      </w:r>
      <w:r w:rsidRPr="00194782">
        <w:rPr>
          <w:rFonts w:ascii="Times New Roman" w:eastAsia="Times New Roman" w:hAnsi="Times New Roman" w:cs="Times New Roman"/>
          <w:color w:val="333333"/>
          <w:sz w:val="28"/>
          <w:szCs w:val="28"/>
        </w:rPr>
        <w:t xml:space="preserve">rường để </w:t>
      </w:r>
      <w:r w:rsidR="008D3AC9">
        <w:rPr>
          <w:rFonts w:ascii="Times New Roman" w:eastAsia="Times New Roman" w:hAnsi="Times New Roman" w:cs="Times New Roman"/>
          <w:color w:val="333333"/>
          <w:sz w:val="28"/>
          <w:szCs w:val="28"/>
        </w:rPr>
        <w:t>mọi đối tượng có thể</w:t>
      </w:r>
      <w:r w:rsidRPr="00194782">
        <w:rPr>
          <w:rFonts w:ascii="Times New Roman" w:eastAsia="Times New Roman" w:hAnsi="Times New Roman" w:cs="Times New Roman"/>
          <w:color w:val="333333"/>
          <w:sz w:val="28"/>
          <w:szCs w:val="28"/>
        </w:rPr>
        <w:t xml:space="preserve"> tiếp cận được thông tin </w:t>
      </w:r>
      <w:r w:rsidR="008D3AC9">
        <w:rPr>
          <w:rFonts w:ascii="Times New Roman" w:eastAsia="Times New Roman" w:hAnsi="Times New Roman" w:cs="Times New Roman"/>
          <w:color w:val="333333"/>
          <w:sz w:val="28"/>
          <w:szCs w:val="28"/>
        </w:rPr>
        <w:t xml:space="preserve">của nhà Trường </w:t>
      </w:r>
      <w:r w:rsidRPr="00194782">
        <w:rPr>
          <w:rFonts w:ascii="Times New Roman" w:eastAsia="Times New Roman" w:hAnsi="Times New Roman" w:cs="Times New Roman"/>
          <w:color w:val="333333"/>
          <w:sz w:val="28"/>
          <w:szCs w:val="28"/>
        </w:rPr>
        <w:t>nhanh chóng, dễ dàng.</w:t>
      </w:r>
    </w:p>
    <w:p w:rsidR="0075214A" w:rsidRPr="008D3AC9" w:rsidRDefault="008D3AC9" w:rsidP="00194782">
      <w:pPr>
        <w:shd w:val="clear" w:color="auto" w:fill="FFFFFF"/>
        <w:spacing w:before="120" w:after="0" w:line="240" w:lineRule="auto"/>
        <w:ind w:firstLine="720"/>
        <w:jc w:val="both"/>
        <w:rPr>
          <w:rFonts w:ascii="Times New Roman" w:hAnsi="Times New Roman" w:cs="Times New Roman"/>
          <w:bCs/>
          <w:i/>
          <w:color w:val="333333"/>
          <w:sz w:val="28"/>
          <w:szCs w:val="28"/>
        </w:rPr>
      </w:pPr>
      <w:r w:rsidRPr="008D3AC9">
        <w:rPr>
          <w:rFonts w:ascii="Times New Roman" w:hAnsi="Times New Roman" w:cs="Times New Roman"/>
          <w:bCs/>
          <w:i/>
          <w:color w:val="333333"/>
          <w:sz w:val="28"/>
          <w:szCs w:val="28"/>
        </w:rPr>
        <w:lastRenderedPageBreak/>
        <w:t xml:space="preserve">4.5 </w:t>
      </w:r>
      <w:r w:rsidR="0075214A" w:rsidRPr="008D3AC9">
        <w:rPr>
          <w:rFonts w:ascii="Times New Roman" w:hAnsi="Times New Roman" w:cs="Times New Roman"/>
          <w:bCs/>
          <w:i/>
          <w:color w:val="333333"/>
          <w:sz w:val="28"/>
          <w:szCs w:val="28"/>
        </w:rPr>
        <w:t>Đối với hoạt động giám sát</w:t>
      </w:r>
    </w:p>
    <w:p w:rsidR="008D3AC9" w:rsidRPr="0075214A" w:rsidRDefault="008D3AC9" w:rsidP="0064248B">
      <w:pPr>
        <w:pStyle w:val="ListParagraph"/>
        <w:spacing w:before="120" w:after="0" w:line="240" w:lineRule="auto"/>
        <w:ind w:left="0" w:right="6"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75214A">
        <w:rPr>
          <w:rFonts w:ascii="Times New Roman" w:eastAsia="Times New Roman" w:hAnsi="Times New Roman" w:cs="Times New Roman"/>
          <w:color w:val="333333"/>
          <w:sz w:val="28"/>
          <w:szCs w:val="28"/>
        </w:rPr>
        <w:t xml:space="preserve">Phát huy </w:t>
      </w:r>
      <w:r w:rsidR="0064248B">
        <w:rPr>
          <w:rFonts w:ascii="Times New Roman" w:eastAsia="Times New Roman" w:hAnsi="Times New Roman" w:cs="Times New Roman"/>
          <w:color w:val="333333"/>
          <w:sz w:val="28"/>
          <w:szCs w:val="28"/>
        </w:rPr>
        <w:t xml:space="preserve">thật tốt </w:t>
      </w:r>
      <w:r w:rsidRPr="0075214A">
        <w:rPr>
          <w:rFonts w:ascii="Times New Roman" w:eastAsia="Times New Roman" w:hAnsi="Times New Roman" w:cs="Times New Roman"/>
          <w:color w:val="333333"/>
          <w:sz w:val="28"/>
          <w:szCs w:val="28"/>
        </w:rPr>
        <w:t xml:space="preserve">vai trò </w:t>
      </w:r>
      <w:r>
        <w:rPr>
          <w:rFonts w:ascii="Times New Roman" w:eastAsia="Times New Roman" w:hAnsi="Times New Roman" w:cs="Times New Roman"/>
          <w:color w:val="333333"/>
          <w:sz w:val="28"/>
          <w:szCs w:val="28"/>
        </w:rPr>
        <w:t xml:space="preserve">của </w:t>
      </w:r>
      <w:r w:rsidRPr="0075214A">
        <w:rPr>
          <w:rFonts w:ascii="Times New Roman" w:eastAsia="Times New Roman" w:hAnsi="Times New Roman" w:cs="Times New Roman"/>
          <w:color w:val="333333"/>
          <w:sz w:val="28"/>
          <w:szCs w:val="28"/>
        </w:rPr>
        <w:t xml:space="preserve">tổ chức Đảng trong việc triển khai thực hiện </w:t>
      </w:r>
      <w:r>
        <w:rPr>
          <w:rFonts w:ascii="Times New Roman" w:eastAsia="Times New Roman" w:hAnsi="Times New Roman" w:cs="Times New Roman"/>
          <w:color w:val="333333"/>
          <w:sz w:val="28"/>
          <w:szCs w:val="28"/>
        </w:rPr>
        <w:t xml:space="preserve">các </w:t>
      </w:r>
      <w:r w:rsidRPr="0075214A">
        <w:rPr>
          <w:rFonts w:ascii="Times New Roman" w:eastAsia="Times New Roman" w:hAnsi="Times New Roman" w:cs="Times New Roman"/>
          <w:color w:val="333333"/>
          <w:sz w:val="28"/>
          <w:szCs w:val="28"/>
        </w:rPr>
        <w:t>chương trình</w:t>
      </w:r>
      <w:r w:rsidR="00372601">
        <w:rPr>
          <w:rFonts w:ascii="Times New Roman" w:eastAsia="Times New Roman" w:hAnsi="Times New Roman" w:cs="Times New Roman"/>
          <w:color w:val="333333"/>
          <w:sz w:val="28"/>
          <w:szCs w:val="28"/>
        </w:rPr>
        <w:t>,</w:t>
      </w:r>
      <w:r w:rsidRPr="0075214A">
        <w:rPr>
          <w:rFonts w:ascii="Times New Roman" w:eastAsia="Times New Roman" w:hAnsi="Times New Roman" w:cs="Times New Roman"/>
          <w:color w:val="333333"/>
          <w:sz w:val="28"/>
          <w:szCs w:val="28"/>
        </w:rPr>
        <w:t xml:space="preserve"> công tác kiểm tra, giám sát hằng năm phù hợp với tình hình, nhiệm vụ </w:t>
      </w:r>
      <w:r w:rsidR="0064248B">
        <w:rPr>
          <w:rFonts w:ascii="Times New Roman" w:eastAsia="Times New Roman" w:hAnsi="Times New Roman" w:cs="Times New Roman"/>
          <w:color w:val="333333"/>
          <w:sz w:val="28"/>
          <w:szCs w:val="28"/>
        </w:rPr>
        <w:t>chính trị của T</w:t>
      </w:r>
      <w:r w:rsidRPr="0075214A">
        <w:rPr>
          <w:rFonts w:ascii="Times New Roman" w:eastAsia="Times New Roman" w:hAnsi="Times New Roman" w:cs="Times New Roman"/>
          <w:color w:val="333333"/>
          <w:sz w:val="28"/>
          <w:szCs w:val="28"/>
        </w:rPr>
        <w:t>rường và theo quy định của Điều lệ Đảng; phân công công tác nhân sự theo dõi từng lĩnh vực và chỉ đạo thực hiện nhiệm vụ kiểm tra, giám sát có chất lượng, hiệu quả, đúng quy trình, tiến độ đề ra.</w:t>
      </w:r>
    </w:p>
    <w:p w:rsidR="0075214A" w:rsidRDefault="0075214A" w:rsidP="0064248B">
      <w:pPr>
        <w:pStyle w:val="ListParagraph"/>
        <w:spacing w:before="120" w:after="0" w:line="240" w:lineRule="auto"/>
        <w:ind w:left="0" w:right="6"/>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4B363D">
        <w:rPr>
          <w:rFonts w:ascii="Times New Roman" w:eastAsia="Times New Roman" w:hAnsi="Times New Roman" w:cs="Times New Roman"/>
          <w:color w:val="333333"/>
          <w:sz w:val="28"/>
          <w:szCs w:val="28"/>
        </w:rPr>
        <w:t xml:space="preserve">- </w:t>
      </w:r>
      <w:r w:rsidRPr="0075214A">
        <w:rPr>
          <w:rFonts w:ascii="Times New Roman" w:eastAsia="Times New Roman" w:hAnsi="Times New Roman" w:cs="Times New Roman"/>
          <w:color w:val="333333"/>
          <w:sz w:val="28"/>
          <w:szCs w:val="28"/>
        </w:rPr>
        <w:t xml:space="preserve">Trong điều kiện đẩy mạnh phân cấp quản lý và thực hiện cơ chế tự chủ thì công tác giám sát, thanh tra, kiểm tra phải được tăng </w:t>
      </w:r>
      <w:r w:rsidR="004B363D">
        <w:rPr>
          <w:rFonts w:ascii="Times New Roman" w:eastAsia="Times New Roman" w:hAnsi="Times New Roman" w:cs="Times New Roman"/>
          <w:color w:val="333333"/>
          <w:sz w:val="28"/>
          <w:szCs w:val="28"/>
        </w:rPr>
        <w:t>cường</w:t>
      </w:r>
      <w:r w:rsidR="000C39DC">
        <w:rPr>
          <w:rFonts w:ascii="Times New Roman" w:eastAsia="Times New Roman" w:hAnsi="Times New Roman" w:cs="Times New Roman"/>
          <w:color w:val="333333"/>
          <w:sz w:val="28"/>
          <w:szCs w:val="28"/>
        </w:rPr>
        <w:t>,</w:t>
      </w:r>
      <w:r w:rsidRPr="0075214A">
        <w:rPr>
          <w:rFonts w:ascii="Times New Roman" w:eastAsia="Times New Roman" w:hAnsi="Times New Roman" w:cs="Times New Roman"/>
          <w:color w:val="333333"/>
          <w:sz w:val="28"/>
          <w:szCs w:val="28"/>
        </w:rPr>
        <w:t xml:space="preserve"> bảo đảm dân chủ, công khai, minh bạch các hoạt động theo quy định của pháp luật.</w:t>
      </w:r>
    </w:p>
    <w:p w:rsidR="0075214A" w:rsidRPr="0075214A" w:rsidRDefault="00D449E8" w:rsidP="0064248B">
      <w:pPr>
        <w:pStyle w:val="ListParagraph"/>
        <w:spacing w:before="120" w:after="0" w:line="240" w:lineRule="auto"/>
        <w:ind w:left="0" w:right="6"/>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8D3AC9">
        <w:rPr>
          <w:rFonts w:ascii="Times New Roman" w:eastAsia="Times New Roman" w:hAnsi="Times New Roman" w:cs="Times New Roman"/>
          <w:i/>
          <w:color w:val="333333"/>
          <w:sz w:val="28"/>
          <w:szCs w:val="28"/>
        </w:rPr>
        <w:t xml:space="preserve">- </w:t>
      </w:r>
      <w:r>
        <w:rPr>
          <w:rFonts w:ascii="Times New Roman" w:eastAsia="Times New Roman" w:hAnsi="Times New Roman" w:cs="Times New Roman"/>
          <w:color w:val="333333"/>
          <w:sz w:val="28"/>
          <w:szCs w:val="28"/>
        </w:rPr>
        <w:t xml:space="preserve"> </w:t>
      </w:r>
      <w:r w:rsidR="0075214A" w:rsidRPr="0075214A">
        <w:rPr>
          <w:rFonts w:ascii="Times New Roman" w:eastAsia="Times New Roman" w:hAnsi="Times New Roman" w:cs="Times New Roman"/>
          <w:color w:val="333333"/>
          <w:sz w:val="28"/>
          <w:szCs w:val="28"/>
        </w:rPr>
        <w:t>Kiểm tra</w:t>
      </w:r>
      <w:r w:rsidR="00372601">
        <w:rPr>
          <w:rFonts w:ascii="Times New Roman" w:eastAsia="Times New Roman" w:hAnsi="Times New Roman" w:cs="Times New Roman"/>
          <w:color w:val="333333"/>
          <w:sz w:val="28"/>
          <w:szCs w:val="28"/>
        </w:rPr>
        <w:t>,</w:t>
      </w:r>
      <w:r w:rsidR="0075214A" w:rsidRPr="0075214A">
        <w:rPr>
          <w:rFonts w:ascii="Times New Roman" w:eastAsia="Times New Roman" w:hAnsi="Times New Roman" w:cs="Times New Roman"/>
          <w:color w:val="333333"/>
          <w:sz w:val="28"/>
          <w:szCs w:val="28"/>
        </w:rPr>
        <w:t xml:space="preserve"> giám sát việc thực hiện mục tiêu, kế hoạch, chương trình, nội dun</w:t>
      </w:r>
      <w:r w:rsidR="00372601">
        <w:rPr>
          <w:rFonts w:ascii="Times New Roman" w:eastAsia="Times New Roman" w:hAnsi="Times New Roman" w:cs="Times New Roman"/>
          <w:color w:val="333333"/>
          <w:sz w:val="28"/>
          <w:szCs w:val="28"/>
        </w:rPr>
        <w:t xml:space="preserve">g, quy chế đào tạo, quy chế thi, </w:t>
      </w:r>
      <w:r w:rsidR="0075214A" w:rsidRPr="0075214A">
        <w:rPr>
          <w:rFonts w:ascii="Times New Roman" w:eastAsia="Times New Roman" w:hAnsi="Times New Roman" w:cs="Times New Roman"/>
          <w:color w:val="333333"/>
          <w:sz w:val="28"/>
          <w:szCs w:val="28"/>
        </w:rPr>
        <w:t xml:space="preserve">cấp văn bằng, chứng chỉ; thực hiện </w:t>
      </w:r>
      <w:r w:rsidR="00372601">
        <w:rPr>
          <w:rFonts w:ascii="Times New Roman" w:eastAsia="Times New Roman" w:hAnsi="Times New Roman" w:cs="Times New Roman"/>
          <w:color w:val="333333"/>
          <w:sz w:val="28"/>
          <w:szCs w:val="28"/>
        </w:rPr>
        <w:t xml:space="preserve">theo đúng </w:t>
      </w:r>
      <w:r w:rsidR="0075214A" w:rsidRPr="0075214A">
        <w:rPr>
          <w:rFonts w:ascii="Times New Roman" w:eastAsia="Times New Roman" w:hAnsi="Times New Roman" w:cs="Times New Roman"/>
          <w:color w:val="333333"/>
          <w:sz w:val="28"/>
          <w:szCs w:val="28"/>
        </w:rPr>
        <w:t>các quy định về giáo trình, bài giảng và các điều kiện cần thiết khác đảm bảo chất lượng đào tạo ở tất cả loại hình đào tạo, các trình độ đào tạo của trường.</w:t>
      </w:r>
    </w:p>
    <w:p w:rsidR="0075214A" w:rsidRDefault="00D449E8" w:rsidP="0064248B">
      <w:pPr>
        <w:pStyle w:val="ListParagraph"/>
        <w:spacing w:before="120" w:after="0" w:line="240" w:lineRule="auto"/>
        <w:ind w:left="0" w:right="6"/>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4B363D">
        <w:rPr>
          <w:rFonts w:ascii="Times New Roman" w:eastAsia="Times New Roman" w:hAnsi="Times New Roman" w:cs="Times New Roman"/>
          <w:color w:val="333333"/>
          <w:sz w:val="28"/>
          <w:szCs w:val="28"/>
        </w:rPr>
        <w:t xml:space="preserve">- </w:t>
      </w:r>
      <w:r w:rsidR="0075214A" w:rsidRPr="0075214A">
        <w:rPr>
          <w:rFonts w:ascii="Times New Roman" w:eastAsia="Times New Roman" w:hAnsi="Times New Roman" w:cs="Times New Roman"/>
          <w:color w:val="333333"/>
          <w:sz w:val="28"/>
          <w:szCs w:val="28"/>
        </w:rPr>
        <w:t>Giám sát việc thực hiện nề nếp dạy và học của giảng viên, sinh viên của trường.</w:t>
      </w:r>
      <w:r w:rsidR="004B363D">
        <w:rPr>
          <w:rFonts w:ascii="Times New Roman" w:eastAsia="Times New Roman" w:hAnsi="Times New Roman" w:cs="Times New Roman"/>
          <w:color w:val="333333"/>
          <w:sz w:val="28"/>
          <w:szCs w:val="28"/>
        </w:rPr>
        <w:t xml:space="preserve"> </w:t>
      </w:r>
      <w:r w:rsidR="0075214A" w:rsidRPr="0075214A">
        <w:rPr>
          <w:rFonts w:ascii="Times New Roman" w:eastAsia="Times New Roman" w:hAnsi="Times New Roman" w:cs="Times New Roman"/>
          <w:color w:val="333333"/>
          <w:sz w:val="28"/>
          <w:szCs w:val="28"/>
        </w:rPr>
        <w:t xml:space="preserve">Thực hiện nhiệm vụ phòng ngừa, phát hiện những hành </w:t>
      </w:r>
      <w:proofErr w:type="gramStart"/>
      <w:r w:rsidR="0075214A" w:rsidRPr="0075214A">
        <w:rPr>
          <w:rFonts w:ascii="Times New Roman" w:eastAsia="Times New Roman" w:hAnsi="Times New Roman" w:cs="Times New Roman"/>
          <w:color w:val="333333"/>
          <w:sz w:val="28"/>
          <w:szCs w:val="28"/>
        </w:rPr>
        <w:t>vi</w:t>
      </w:r>
      <w:proofErr w:type="gramEnd"/>
      <w:r w:rsidR="0075214A" w:rsidRPr="0075214A">
        <w:rPr>
          <w:rFonts w:ascii="Times New Roman" w:eastAsia="Times New Roman" w:hAnsi="Times New Roman" w:cs="Times New Roman"/>
          <w:color w:val="333333"/>
          <w:sz w:val="28"/>
          <w:szCs w:val="28"/>
        </w:rPr>
        <w:t xml:space="preserve"> tham nhũng trong lĩnh</w:t>
      </w:r>
      <w:r w:rsidR="0064248B">
        <w:rPr>
          <w:rFonts w:ascii="Times New Roman" w:eastAsia="Times New Roman" w:hAnsi="Times New Roman" w:cs="Times New Roman"/>
          <w:color w:val="333333"/>
          <w:sz w:val="28"/>
          <w:szCs w:val="28"/>
        </w:rPr>
        <w:t xml:space="preserve"> vực giáo dục</w:t>
      </w:r>
      <w:r w:rsidR="0075214A" w:rsidRPr="0075214A">
        <w:rPr>
          <w:rFonts w:ascii="Times New Roman" w:eastAsia="Times New Roman" w:hAnsi="Times New Roman" w:cs="Times New Roman"/>
          <w:color w:val="333333"/>
          <w:sz w:val="28"/>
          <w:szCs w:val="28"/>
        </w:rPr>
        <w:t>.</w:t>
      </w:r>
    </w:p>
    <w:p w:rsidR="004B363D" w:rsidRPr="0075214A" w:rsidRDefault="004B363D" w:rsidP="004B363D">
      <w:pPr>
        <w:pStyle w:val="ListParagraph"/>
        <w:spacing w:before="120" w:after="0" w:line="240" w:lineRule="auto"/>
        <w:ind w:left="0" w:right="6"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75214A">
        <w:rPr>
          <w:rFonts w:ascii="Times New Roman" w:eastAsia="Times New Roman" w:hAnsi="Times New Roman" w:cs="Times New Roman"/>
          <w:color w:val="333333"/>
          <w:sz w:val="28"/>
          <w:szCs w:val="28"/>
        </w:rPr>
        <w:t>Giám sát kiểm tra việc chuẩn bị các điều kiện cần thiết phục vụ cho hoạt động đào tạo: Cơ sở vật chất, trang thiết bị - dụng cụ, vật tư…</w:t>
      </w:r>
      <w:r>
        <w:rPr>
          <w:rFonts w:ascii="Times New Roman" w:eastAsia="Times New Roman" w:hAnsi="Times New Roman" w:cs="Times New Roman"/>
          <w:color w:val="333333"/>
          <w:sz w:val="28"/>
          <w:szCs w:val="28"/>
        </w:rPr>
        <w:t>vv.</w:t>
      </w:r>
    </w:p>
    <w:p w:rsidR="0075214A" w:rsidRPr="00DF62B0" w:rsidRDefault="000C39DC" w:rsidP="004B363D">
      <w:pPr>
        <w:pStyle w:val="ListParagraph"/>
        <w:spacing w:before="120" w:after="0" w:line="240" w:lineRule="auto"/>
        <w:ind w:left="0" w:right="6"/>
        <w:jc w:val="both"/>
        <w:rPr>
          <w:color w:val="000000"/>
          <w:sz w:val="28"/>
          <w:szCs w:val="28"/>
        </w:rPr>
      </w:pPr>
      <w:r>
        <w:rPr>
          <w:rFonts w:ascii="Times New Roman" w:eastAsia="Times New Roman" w:hAnsi="Times New Roman" w:cs="Times New Roman"/>
          <w:color w:val="333333"/>
          <w:sz w:val="28"/>
          <w:szCs w:val="28"/>
        </w:rPr>
        <w:tab/>
        <w:t xml:space="preserve">- Định kỳ hang năm, </w:t>
      </w:r>
      <w:r w:rsidR="004B363D">
        <w:rPr>
          <w:rFonts w:ascii="Times New Roman" w:eastAsia="Times New Roman" w:hAnsi="Times New Roman" w:cs="Times New Roman"/>
          <w:color w:val="333333"/>
          <w:sz w:val="28"/>
          <w:szCs w:val="28"/>
        </w:rPr>
        <w:t xml:space="preserve">Trường cần </w:t>
      </w:r>
      <w:r w:rsidR="004B363D" w:rsidRPr="0075214A">
        <w:rPr>
          <w:rFonts w:ascii="Times New Roman" w:eastAsia="Times New Roman" w:hAnsi="Times New Roman" w:cs="Times New Roman"/>
          <w:color w:val="333333"/>
          <w:sz w:val="28"/>
          <w:szCs w:val="28"/>
        </w:rPr>
        <w:t>tổ chức đánh giá mức độ hoàn thành công việc của toàn thể CBVC – GV</w:t>
      </w:r>
      <w:r w:rsidR="004B363D">
        <w:rPr>
          <w:rFonts w:ascii="Times New Roman" w:eastAsia="Times New Roman" w:hAnsi="Times New Roman" w:cs="Times New Roman"/>
          <w:color w:val="333333"/>
          <w:sz w:val="28"/>
          <w:szCs w:val="28"/>
        </w:rPr>
        <w:t>. N</w:t>
      </w:r>
      <w:r w:rsidR="004B363D" w:rsidRPr="0075214A">
        <w:rPr>
          <w:rFonts w:ascii="Times New Roman" w:eastAsia="Times New Roman" w:hAnsi="Times New Roman" w:cs="Times New Roman"/>
          <w:color w:val="333333"/>
          <w:sz w:val="28"/>
          <w:szCs w:val="28"/>
        </w:rPr>
        <w:t xml:space="preserve">goài </w:t>
      </w:r>
      <w:r w:rsidR="004B363D">
        <w:rPr>
          <w:rFonts w:ascii="Times New Roman" w:eastAsia="Times New Roman" w:hAnsi="Times New Roman" w:cs="Times New Roman"/>
          <w:color w:val="333333"/>
          <w:sz w:val="28"/>
          <w:szCs w:val="28"/>
        </w:rPr>
        <w:t xml:space="preserve">công tác </w:t>
      </w:r>
      <w:r w:rsidR="004B363D" w:rsidRPr="0075214A">
        <w:rPr>
          <w:rFonts w:ascii="Times New Roman" w:eastAsia="Times New Roman" w:hAnsi="Times New Roman" w:cs="Times New Roman"/>
          <w:color w:val="333333"/>
          <w:sz w:val="28"/>
          <w:szCs w:val="28"/>
        </w:rPr>
        <w:t xml:space="preserve">kiểm tra định kỳ cần thực hiện các cuộc kiểm tra đột xuất để việc giám sát mang lại hiệu quả cao, thông tin trung thực. Ngoài ra, nhà trường cần quy định chế tài kỷ luật và xử lý nghiêm các trường hợp </w:t>
      </w:r>
      <w:proofErr w:type="gramStart"/>
      <w:r w:rsidR="004B363D" w:rsidRPr="0075214A">
        <w:rPr>
          <w:rFonts w:ascii="Times New Roman" w:eastAsia="Times New Roman" w:hAnsi="Times New Roman" w:cs="Times New Roman"/>
          <w:color w:val="333333"/>
          <w:sz w:val="28"/>
          <w:szCs w:val="28"/>
        </w:rPr>
        <w:t>vi</w:t>
      </w:r>
      <w:proofErr w:type="gramEnd"/>
      <w:r w:rsidR="004B363D" w:rsidRPr="0075214A">
        <w:rPr>
          <w:rFonts w:ascii="Times New Roman" w:eastAsia="Times New Roman" w:hAnsi="Times New Roman" w:cs="Times New Roman"/>
          <w:color w:val="333333"/>
          <w:sz w:val="28"/>
          <w:szCs w:val="28"/>
        </w:rPr>
        <w:t xml:space="preserve"> phạm.</w:t>
      </w:r>
    </w:p>
    <w:p w:rsidR="00372601" w:rsidRDefault="00372601">
      <w:pPr>
        <w:rPr>
          <w:rFonts w:ascii="Times New Roman" w:hAnsi="Times New Roman" w:cs="Times New Roman"/>
          <w:b/>
          <w:sz w:val="28"/>
          <w:szCs w:val="28"/>
        </w:rPr>
      </w:pPr>
    </w:p>
    <w:p w:rsidR="00EE2554" w:rsidRPr="00FD0610" w:rsidRDefault="000C39DC" w:rsidP="00194782">
      <w:pPr>
        <w:spacing w:before="120" w:after="0" w:line="240" w:lineRule="auto"/>
        <w:ind w:firstLine="720"/>
        <w:outlineLvl w:val="0"/>
        <w:rPr>
          <w:rFonts w:ascii="Times New Roman" w:eastAsia="Times New Roman" w:hAnsi="Times New Roman" w:cs="Times New Roman"/>
          <w:b/>
          <w:bCs/>
          <w:kern w:val="36"/>
          <w:sz w:val="28"/>
          <w:szCs w:val="28"/>
        </w:rPr>
      </w:pPr>
      <w:r>
        <w:rPr>
          <w:rFonts w:ascii="Times New Roman" w:hAnsi="Times New Roman" w:cs="Times New Roman"/>
          <w:b/>
          <w:sz w:val="28"/>
          <w:szCs w:val="28"/>
        </w:rPr>
        <w:t>II</w:t>
      </w:r>
      <w:r w:rsidR="00072012" w:rsidRPr="00072012">
        <w:rPr>
          <w:rFonts w:ascii="Times New Roman" w:hAnsi="Times New Roman" w:cs="Times New Roman"/>
          <w:b/>
          <w:sz w:val="28"/>
          <w:szCs w:val="28"/>
        </w:rPr>
        <w:t xml:space="preserve">. </w:t>
      </w:r>
      <w:r>
        <w:rPr>
          <w:rFonts w:ascii="Times New Roman" w:hAnsi="Times New Roman" w:cs="Times New Roman"/>
          <w:b/>
          <w:sz w:val="28"/>
          <w:szCs w:val="28"/>
        </w:rPr>
        <w:t>GẢI PHÁP NÂNG CAO CÔN</w:t>
      </w:r>
      <w:r w:rsidR="00372601">
        <w:rPr>
          <w:rFonts w:ascii="Times New Roman" w:hAnsi="Times New Roman" w:cs="Times New Roman"/>
          <w:b/>
          <w:sz w:val="28"/>
          <w:szCs w:val="28"/>
        </w:rPr>
        <w:t>G</w:t>
      </w:r>
      <w:r>
        <w:rPr>
          <w:rFonts w:ascii="Times New Roman" w:hAnsi="Times New Roman" w:cs="Times New Roman"/>
          <w:b/>
          <w:sz w:val="28"/>
          <w:szCs w:val="28"/>
        </w:rPr>
        <w:t xml:space="preserve"> TÁC QUẢN LÝ TÀI </w:t>
      </w:r>
      <w:r w:rsidR="00447CD4">
        <w:rPr>
          <w:rFonts w:ascii="Times New Roman" w:hAnsi="Times New Roman" w:cs="Times New Roman"/>
          <w:b/>
          <w:sz w:val="28"/>
          <w:szCs w:val="28"/>
        </w:rPr>
        <w:t>CHÍNH</w:t>
      </w:r>
    </w:p>
    <w:p w:rsidR="000C39DC" w:rsidRPr="000C39DC" w:rsidRDefault="000C39DC" w:rsidP="000C39DC">
      <w:pPr>
        <w:pStyle w:val="colorblack"/>
        <w:shd w:val="clear" w:color="auto" w:fill="FFFFFF"/>
        <w:spacing w:before="120" w:beforeAutospacing="0" w:after="0" w:afterAutospacing="0"/>
        <w:ind w:firstLine="720"/>
        <w:jc w:val="both"/>
        <w:rPr>
          <w:b/>
          <w:i/>
          <w:sz w:val="28"/>
          <w:szCs w:val="28"/>
        </w:rPr>
      </w:pPr>
      <w:r w:rsidRPr="000C39DC">
        <w:rPr>
          <w:b/>
          <w:i/>
          <w:color w:val="333333"/>
          <w:sz w:val="28"/>
          <w:szCs w:val="28"/>
        </w:rPr>
        <w:t>1. Thực trạng quản lý tài chính tại các trường đại học công lập trong điều kiện thực hiện cơ chế tự chủ tài chính</w:t>
      </w:r>
      <w:r w:rsidRPr="000C39DC">
        <w:rPr>
          <w:b/>
          <w:i/>
          <w:sz w:val="28"/>
          <w:szCs w:val="28"/>
        </w:rPr>
        <w:t xml:space="preserve"> </w:t>
      </w:r>
    </w:p>
    <w:p w:rsidR="00BD16D3" w:rsidRPr="00BD16D3" w:rsidRDefault="00BD16D3" w:rsidP="000C39DC">
      <w:pPr>
        <w:pStyle w:val="colorblack"/>
        <w:shd w:val="clear" w:color="auto" w:fill="FFFFFF"/>
        <w:spacing w:before="120" w:beforeAutospacing="0" w:after="0" w:afterAutospacing="0"/>
        <w:ind w:firstLine="720"/>
        <w:jc w:val="both"/>
        <w:rPr>
          <w:color w:val="333333"/>
          <w:sz w:val="28"/>
          <w:szCs w:val="28"/>
        </w:rPr>
      </w:pPr>
      <w:proofErr w:type="gramStart"/>
      <w:r w:rsidRPr="00BD16D3">
        <w:rPr>
          <w:sz w:val="28"/>
          <w:szCs w:val="28"/>
        </w:rPr>
        <w:t>Quản lý tài chính đóng vai trò hết sức quan trọng trong quá trình thực hiện tự chủ tài chính.</w:t>
      </w:r>
      <w:proofErr w:type="gramEnd"/>
      <w:r w:rsidRPr="00BD16D3">
        <w:rPr>
          <w:sz w:val="28"/>
          <w:szCs w:val="28"/>
        </w:rPr>
        <w:t xml:space="preserve"> </w:t>
      </w:r>
      <w:proofErr w:type="gramStart"/>
      <w:r w:rsidRPr="00BD16D3">
        <w:rPr>
          <w:sz w:val="28"/>
          <w:szCs w:val="28"/>
        </w:rPr>
        <w:t>Đây là vấn đề then chốt nhằm đảm bảo quá trình tự chủ và tự chịu trách nhiệm được thực hiện đầy đủ, khách quan, công bằng và minh bạch.</w:t>
      </w:r>
      <w:proofErr w:type="gramEnd"/>
    </w:p>
    <w:p w:rsidR="00EE2554" w:rsidRPr="00E809A7" w:rsidRDefault="00E809A7"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Nguồn thu sự nghiệp của nhiều</w:t>
      </w:r>
      <w:r w:rsidR="00EE2554" w:rsidRPr="00E809A7">
        <w:rPr>
          <w:rFonts w:ascii="Times New Roman" w:eastAsia="Times New Roman" w:hAnsi="Times New Roman" w:cs="Times New Roman"/>
          <w:color w:val="333333"/>
          <w:sz w:val="28"/>
          <w:szCs w:val="28"/>
        </w:rPr>
        <w:t xml:space="preserve"> trường phụ thuộc chủ yếu</w:t>
      </w:r>
      <w:r w:rsidR="00BD16D3">
        <w:rPr>
          <w:rFonts w:ascii="Times New Roman" w:eastAsia="Times New Roman" w:hAnsi="Times New Roman" w:cs="Times New Roman"/>
          <w:color w:val="333333"/>
          <w:sz w:val="28"/>
          <w:szCs w:val="28"/>
        </w:rPr>
        <w:t xml:space="preserve"> vào nguồn thu học phí, lệ phí: Tại c</w:t>
      </w:r>
      <w:r w:rsidR="00EE2554" w:rsidRPr="00E809A7">
        <w:rPr>
          <w:rFonts w:ascii="Times New Roman" w:eastAsia="Times New Roman" w:hAnsi="Times New Roman" w:cs="Times New Roman"/>
          <w:color w:val="333333"/>
          <w:sz w:val="28"/>
          <w:szCs w:val="28"/>
        </w:rPr>
        <w:t xml:space="preserve">ác trường tự chủ </w:t>
      </w:r>
      <w:r w:rsidR="00BD16D3">
        <w:rPr>
          <w:rFonts w:ascii="Times New Roman" w:eastAsia="Times New Roman" w:hAnsi="Times New Roman" w:cs="Times New Roman"/>
          <w:color w:val="333333"/>
          <w:sz w:val="28"/>
          <w:szCs w:val="28"/>
        </w:rPr>
        <w:t xml:space="preserve">về chi thường xuyên và </w:t>
      </w:r>
      <w:r w:rsidR="003957DC">
        <w:rPr>
          <w:rFonts w:ascii="Times New Roman" w:eastAsia="Times New Roman" w:hAnsi="Times New Roman" w:cs="Times New Roman"/>
          <w:color w:val="333333"/>
          <w:sz w:val="28"/>
          <w:szCs w:val="28"/>
        </w:rPr>
        <w:t xml:space="preserve">chi </w:t>
      </w:r>
      <w:r w:rsidR="00BD16D3">
        <w:rPr>
          <w:rFonts w:ascii="Times New Roman" w:eastAsia="Times New Roman" w:hAnsi="Times New Roman" w:cs="Times New Roman"/>
          <w:color w:val="333333"/>
          <w:sz w:val="28"/>
          <w:szCs w:val="28"/>
        </w:rPr>
        <w:t>đầu tư,</w:t>
      </w:r>
      <w:r w:rsidR="00EE2554" w:rsidRPr="00E809A7">
        <w:rPr>
          <w:rFonts w:ascii="Times New Roman" w:eastAsia="Times New Roman" w:hAnsi="Times New Roman" w:cs="Times New Roman"/>
          <w:color w:val="333333"/>
          <w:sz w:val="28"/>
          <w:szCs w:val="28"/>
        </w:rPr>
        <w:t xml:space="preserve"> nguồn thu từ học phí, lệ phí chiếm </w:t>
      </w:r>
      <w:r w:rsidR="002A58F8">
        <w:rPr>
          <w:rFonts w:ascii="Times New Roman" w:eastAsia="Times New Roman" w:hAnsi="Times New Roman" w:cs="Times New Roman"/>
          <w:color w:val="333333"/>
          <w:sz w:val="28"/>
          <w:szCs w:val="28"/>
        </w:rPr>
        <w:t xml:space="preserve">khoảng </w:t>
      </w:r>
      <w:r w:rsidR="003957DC">
        <w:rPr>
          <w:rFonts w:ascii="Times New Roman" w:eastAsia="Times New Roman" w:hAnsi="Times New Roman" w:cs="Times New Roman"/>
          <w:color w:val="333333"/>
          <w:sz w:val="28"/>
          <w:szCs w:val="28"/>
        </w:rPr>
        <w:t xml:space="preserve">trên 85%; Tại các </w:t>
      </w:r>
      <w:r w:rsidR="00EE2554" w:rsidRPr="00E809A7">
        <w:rPr>
          <w:rFonts w:ascii="Times New Roman" w:eastAsia="Times New Roman" w:hAnsi="Times New Roman" w:cs="Times New Roman"/>
          <w:color w:val="333333"/>
          <w:sz w:val="28"/>
          <w:szCs w:val="28"/>
        </w:rPr>
        <w:t xml:space="preserve">trường tự chủ một phần chi thường xuyên, nguồn thu học phí, lệ phí </w:t>
      </w:r>
      <w:r w:rsidR="003957DC">
        <w:rPr>
          <w:rFonts w:ascii="Times New Roman" w:eastAsia="Times New Roman" w:hAnsi="Times New Roman" w:cs="Times New Roman"/>
          <w:color w:val="333333"/>
          <w:sz w:val="28"/>
          <w:szCs w:val="28"/>
        </w:rPr>
        <w:t xml:space="preserve">cũng </w:t>
      </w:r>
      <w:r w:rsidR="00EE2554" w:rsidRPr="00E809A7">
        <w:rPr>
          <w:rFonts w:ascii="Times New Roman" w:eastAsia="Times New Roman" w:hAnsi="Times New Roman" w:cs="Times New Roman"/>
          <w:color w:val="333333"/>
          <w:sz w:val="28"/>
          <w:szCs w:val="28"/>
        </w:rPr>
        <w:t xml:space="preserve">chiếm từ </w:t>
      </w:r>
      <w:r w:rsidR="003957DC">
        <w:rPr>
          <w:rFonts w:ascii="Times New Roman" w:eastAsia="Times New Roman" w:hAnsi="Times New Roman" w:cs="Times New Roman"/>
          <w:color w:val="333333"/>
          <w:sz w:val="28"/>
          <w:szCs w:val="28"/>
        </w:rPr>
        <w:t xml:space="preserve">khoảng </w:t>
      </w:r>
      <w:r w:rsidR="00EE2554" w:rsidRPr="00E809A7">
        <w:rPr>
          <w:rFonts w:ascii="Times New Roman" w:eastAsia="Times New Roman" w:hAnsi="Times New Roman" w:cs="Times New Roman"/>
          <w:color w:val="333333"/>
          <w:sz w:val="28"/>
          <w:szCs w:val="28"/>
        </w:rPr>
        <w:t>65% đến 70% nguồn thu sự nghiệp. Trong khi</w:t>
      </w:r>
      <w:r w:rsidR="003957DC">
        <w:rPr>
          <w:rFonts w:ascii="Times New Roman" w:eastAsia="Times New Roman" w:hAnsi="Times New Roman" w:cs="Times New Roman"/>
          <w:color w:val="333333"/>
          <w:sz w:val="28"/>
          <w:szCs w:val="28"/>
        </w:rPr>
        <w:t xml:space="preserve"> đó</w:t>
      </w:r>
      <w:r w:rsidR="00EE2554" w:rsidRPr="00E809A7">
        <w:rPr>
          <w:rFonts w:ascii="Times New Roman" w:eastAsia="Times New Roman" w:hAnsi="Times New Roman" w:cs="Times New Roman"/>
          <w:color w:val="333333"/>
          <w:sz w:val="28"/>
          <w:szCs w:val="28"/>
        </w:rPr>
        <w:t>,</w:t>
      </w:r>
      <w:r w:rsidR="003957DC">
        <w:rPr>
          <w:rFonts w:ascii="Times New Roman" w:eastAsia="Times New Roman" w:hAnsi="Times New Roman" w:cs="Times New Roman"/>
          <w:color w:val="333333"/>
          <w:sz w:val="28"/>
          <w:szCs w:val="28"/>
        </w:rPr>
        <w:t xml:space="preserve"> các </w:t>
      </w:r>
      <w:r w:rsidR="00EE2554" w:rsidRPr="00E809A7">
        <w:rPr>
          <w:rFonts w:ascii="Times New Roman" w:eastAsia="Times New Roman" w:hAnsi="Times New Roman" w:cs="Times New Roman"/>
          <w:color w:val="333333"/>
          <w:sz w:val="28"/>
          <w:szCs w:val="28"/>
        </w:rPr>
        <w:t>nguồn thu sự nghiệp khác như</w:t>
      </w:r>
      <w:r w:rsidR="003957DC">
        <w:rPr>
          <w:rFonts w:ascii="Times New Roman" w:eastAsia="Times New Roman" w:hAnsi="Times New Roman" w:cs="Times New Roman"/>
          <w:color w:val="333333"/>
          <w:sz w:val="28"/>
          <w:szCs w:val="28"/>
        </w:rPr>
        <w:t>:</w:t>
      </w:r>
      <w:r w:rsidR="00EE2554" w:rsidRPr="00E809A7">
        <w:rPr>
          <w:rFonts w:ascii="Times New Roman" w:eastAsia="Times New Roman" w:hAnsi="Times New Roman" w:cs="Times New Roman"/>
          <w:color w:val="333333"/>
          <w:sz w:val="28"/>
          <w:szCs w:val="28"/>
        </w:rPr>
        <w:t xml:space="preserve"> nghiên cứu khoa học, chuyển giao công nghệ là một trong những hoạt động chính, quan trọng của </w:t>
      </w:r>
      <w:r w:rsidR="003957DC">
        <w:rPr>
          <w:rFonts w:ascii="Times New Roman" w:eastAsia="Times New Roman" w:hAnsi="Times New Roman" w:cs="Times New Roman"/>
          <w:color w:val="333333"/>
          <w:sz w:val="28"/>
          <w:szCs w:val="28"/>
        </w:rPr>
        <w:t xml:space="preserve">các </w:t>
      </w:r>
      <w:r w:rsidR="00EE2554" w:rsidRPr="00E809A7">
        <w:rPr>
          <w:rFonts w:ascii="Times New Roman" w:eastAsia="Times New Roman" w:hAnsi="Times New Roman" w:cs="Times New Roman"/>
          <w:color w:val="333333"/>
          <w:sz w:val="28"/>
          <w:szCs w:val="28"/>
        </w:rPr>
        <w:t>trường đại họ</w:t>
      </w:r>
      <w:r w:rsidR="003957DC">
        <w:rPr>
          <w:rFonts w:ascii="Times New Roman" w:eastAsia="Times New Roman" w:hAnsi="Times New Roman" w:cs="Times New Roman"/>
          <w:color w:val="333333"/>
          <w:sz w:val="28"/>
          <w:szCs w:val="28"/>
        </w:rPr>
        <w:t>c nhưng lại chiếm tỷ trọng nhỏ, nguồn thu từ tài trợ, viện trợ</w:t>
      </w:r>
      <w:r w:rsidR="00EE2554" w:rsidRPr="00E809A7">
        <w:rPr>
          <w:rFonts w:ascii="Times New Roman" w:eastAsia="Times New Roman" w:hAnsi="Times New Roman" w:cs="Times New Roman"/>
          <w:color w:val="333333"/>
          <w:sz w:val="28"/>
          <w:szCs w:val="28"/>
        </w:rPr>
        <w:t xml:space="preserve"> của các tổ chức, cá nhân còn rất hạn chế đối với nhiều trường.</w:t>
      </w:r>
    </w:p>
    <w:p w:rsidR="00EE2554" w:rsidRPr="00E809A7" w:rsidRDefault="00EE2554"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E809A7">
        <w:rPr>
          <w:rFonts w:ascii="Times New Roman" w:eastAsia="Times New Roman" w:hAnsi="Times New Roman" w:cs="Times New Roman"/>
          <w:color w:val="333333"/>
          <w:sz w:val="28"/>
          <w:szCs w:val="28"/>
        </w:rPr>
        <w:t>Cơ cấu các khoản chi của phần lớn các trường chưa hợp lý, chi thanh toán cá nhân của nhiều trường chiếm tỷ t</w:t>
      </w:r>
      <w:r w:rsidR="003957DC">
        <w:rPr>
          <w:rFonts w:ascii="Times New Roman" w:eastAsia="Times New Roman" w:hAnsi="Times New Roman" w:cs="Times New Roman"/>
          <w:color w:val="333333"/>
          <w:sz w:val="28"/>
          <w:szCs w:val="28"/>
        </w:rPr>
        <w:t xml:space="preserve">rọng </w:t>
      </w:r>
      <w:r w:rsidR="00E809A7">
        <w:rPr>
          <w:rFonts w:ascii="Times New Roman" w:eastAsia="Times New Roman" w:hAnsi="Times New Roman" w:cs="Times New Roman"/>
          <w:color w:val="333333"/>
          <w:sz w:val="28"/>
          <w:szCs w:val="28"/>
        </w:rPr>
        <w:t>lớn</w:t>
      </w:r>
      <w:r w:rsidRPr="00E809A7">
        <w:rPr>
          <w:rFonts w:ascii="Times New Roman" w:eastAsia="Times New Roman" w:hAnsi="Times New Roman" w:cs="Times New Roman"/>
          <w:color w:val="333333"/>
          <w:sz w:val="28"/>
          <w:szCs w:val="28"/>
        </w:rPr>
        <w:t xml:space="preserve">, nhưng thu nhập bình quân của người lao </w:t>
      </w:r>
      <w:r w:rsidRPr="00E809A7">
        <w:rPr>
          <w:rFonts w:ascii="Times New Roman" w:eastAsia="Times New Roman" w:hAnsi="Times New Roman" w:cs="Times New Roman"/>
          <w:color w:val="333333"/>
          <w:sz w:val="28"/>
          <w:szCs w:val="28"/>
        </w:rPr>
        <w:lastRenderedPageBreak/>
        <w:t xml:space="preserve">động tại các trường tự chủ một phần chi thường xuyên </w:t>
      </w:r>
      <w:r w:rsidR="00601E54">
        <w:rPr>
          <w:rFonts w:ascii="Times New Roman" w:eastAsia="Times New Roman" w:hAnsi="Times New Roman" w:cs="Times New Roman"/>
          <w:color w:val="333333"/>
          <w:sz w:val="28"/>
          <w:szCs w:val="28"/>
        </w:rPr>
        <w:t xml:space="preserve">vẫn còn </w:t>
      </w:r>
      <w:r w:rsidRPr="00E809A7">
        <w:rPr>
          <w:rFonts w:ascii="Times New Roman" w:eastAsia="Times New Roman" w:hAnsi="Times New Roman" w:cs="Times New Roman"/>
          <w:color w:val="333333"/>
          <w:sz w:val="28"/>
          <w:szCs w:val="28"/>
        </w:rPr>
        <w:t xml:space="preserve">thấp, chủ yếu là tiền lương theo ngạch bậc, chức vụ. </w:t>
      </w:r>
      <w:proofErr w:type="gramStart"/>
      <w:r w:rsidRPr="00E809A7">
        <w:rPr>
          <w:rFonts w:ascii="Times New Roman" w:eastAsia="Times New Roman" w:hAnsi="Times New Roman" w:cs="Times New Roman"/>
          <w:color w:val="333333"/>
          <w:sz w:val="28"/>
          <w:szCs w:val="28"/>
        </w:rPr>
        <w:t>Mặt khác, do hạn hẹp nguồn tài chính, nên việc đầu tư cơ sở vật chất còn thiếu đồng bộ, hiệu quả sử dụng không cao.</w:t>
      </w:r>
      <w:proofErr w:type="gramEnd"/>
    </w:p>
    <w:p w:rsidR="00EE2554" w:rsidRPr="00E809A7" w:rsidRDefault="003957DC"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proofErr w:type="gramStart"/>
      <w:r>
        <w:rPr>
          <w:rFonts w:ascii="Times New Roman" w:eastAsia="Times New Roman" w:hAnsi="Times New Roman" w:cs="Times New Roman"/>
          <w:color w:val="333333"/>
          <w:sz w:val="28"/>
          <w:szCs w:val="28"/>
        </w:rPr>
        <w:t>Việc t</w:t>
      </w:r>
      <w:r w:rsidR="00EE2554" w:rsidRPr="00E809A7">
        <w:rPr>
          <w:rFonts w:ascii="Times New Roman" w:eastAsia="Times New Roman" w:hAnsi="Times New Roman" w:cs="Times New Roman"/>
          <w:color w:val="333333"/>
          <w:sz w:val="28"/>
          <w:szCs w:val="28"/>
        </w:rPr>
        <w:t>rích lập quỹ của một số trường còn chưa phù hợp, đôi khi hạch toán sai hoặc sử dụng quỹ không đúng mục đích.</w:t>
      </w:r>
      <w:proofErr w:type="gramEnd"/>
      <w:r w:rsidR="00EE2554" w:rsidRPr="00E809A7">
        <w:rPr>
          <w:rFonts w:ascii="Times New Roman" w:eastAsia="Times New Roman" w:hAnsi="Times New Roman" w:cs="Times New Roman"/>
          <w:color w:val="333333"/>
          <w:sz w:val="28"/>
          <w:szCs w:val="28"/>
        </w:rPr>
        <w:t xml:space="preserve"> Chi trả thu n</w:t>
      </w:r>
      <w:r>
        <w:rPr>
          <w:rFonts w:ascii="Times New Roman" w:eastAsia="Times New Roman" w:hAnsi="Times New Roman" w:cs="Times New Roman"/>
          <w:color w:val="333333"/>
          <w:sz w:val="28"/>
          <w:szCs w:val="28"/>
        </w:rPr>
        <w:t>hập tăng thêm mang tính bình quân chủ nghĩa</w:t>
      </w:r>
      <w:r w:rsidR="00EE2554" w:rsidRPr="00E809A7">
        <w:rPr>
          <w:rFonts w:ascii="Times New Roman" w:eastAsia="Times New Roman" w:hAnsi="Times New Roman" w:cs="Times New Roman"/>
          <w:color w:val="333333"/>
          <w:sz w:val="28"/>
          <w:szCs w:val="28"/>
        </w:rPr>
        <w:t xml:space="preserve">, chưa căn cứ vào kết quả xếp loại công chức, viên chức, người lao động hàng năm, chưa đảm bảo được nguyên </w:t>
      </w:r>
      <w:r>
        <w:rPr>
          <w:rFonts w:ascii="Times New Roman" w:eastAsia="Times New Roman" w:hAnsi="Times New Roman" w:cs="Times New Roman"/>
          <w:color w:val="333333"/>
          <w:sz w:val="28"/>
          <w:szCs w:val="28"/>
        </w:rPr>
        <w:t>tắc người làm việc có hiệu suất</w:t>
      </w:r>
      <w:r w:rsidR="00EE2554" w:rsidRPr="00E809A7">
        <w:rPr>
          <w:rFonts w:ascii="Times New Roman" w:eastAsia="Times New Roman" w:hAnsi="Times New Roman" w:cs="Times New Roman"/>
          <w:color w:val="333333"/>
          <w:sz w:val="28"/>
          <w:szCs w:val="28"/>
        </w:rPr>
        <w:t>, đóng góp nhiều cho tăng thu, tiết kiệm chi được trả nhiều hơn.</w:t>
      </w:r>
    </w:p>
    <w:p w:rsidR="00EE2554" w:rsidRDefault="00EE2554"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proofErr w:type="gramStart"/>
      <w:r w:rsidRPr="00E809A7">
        <w:rPr>
          <w:rFonts w:ascii="Times New Roman" w:eastAsia="Times New Roman" w:hAnsi="Times New Roman" w:cs="Times New Roman"/>
          <w:color w:val="333333"/>
          <w:sz w:val="28"/>
          <w:szCs w:val="28"/>
        </w:rPr>
        <w:t>Cơ chế phân bổ NSNN còn mang tính bình quân, chủ yếu dựa trên yếu tố đầu vào mà chưa gắn với chất lượng, thương hiệu của từng trường.</w:t>
      </w:r>
      <w:proofErr w:type="gramEnd"/>
      <w:r w:rsidRPr="00E809A7">
        <w:rPr>
          <w:rFonts w:ascii="Times New Roman" w:eastAsia="Times New Roman" w:hAnsi="Times New Roman" w:cs="Times New Roman"/>
          <w:color w:val="333333"/>
          <w:sz w:val="28"/>
          <w:szCs w:val="28"/>
        </w:rPr>
        <w:t xml:space="preserve"> </w:t>
      </w:r>
      <w:proofErr w:type="gramStart"/>
      <w:r w:rsidRPr="00E809A7">
        <w:rPr>
          <w:rFonts w:ascii="Times New Roman" w:eastAsia="Times New Roman" w:hAnsi="Times New Roman" w:cs="Times New Roman"/>
          <w:color w:val="333333"/>
          <w:sz w:val="28"/>
          <w:szCs w:val="28"/>
        </w:rPr>
        <w:t>Việc xã hội hóa và liên doanh, liên kết chưa có văn bản hướng dẫn cụ thể, nhiều văn bản pháp lý chưa thay đổi kịp thời để hỗ trợ các trường thực hiện tự chủ.</w:t>
      </w:r>
      <w:proofErr w:type="gramEnd"/>
    </w:p>
    <w:p w:rsidR="000C39DC" w:rsidRPr="00E809A7" w:rsidRDefault="000C39DC" w:rsidP="000C39DC">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Một số trường </w:t>
      </w:r>
      <w:r w:rsidR="003957DC">
        <w:rPr>
          <w:rFonts w:ascii="Times New Roman" w:eastAsia="Times New Roman" w:hAnsi="Times New Roman" w:cs="Times New Roman"/>
          <w:color w:val="333333"/>
          <w:sz w:val="28"/>
          <w:szCs w:val="28"/>
        </w:rPr>
        <w:t>ở địa phương do điều kiện kinh tế xã hội</w:t>
      </w:r>
      <w:r w:rsidRPr="00E809A7">
        <w:rPr>
          <w:rFonts w:ascii="Times New Roman" w:eastAsia="Times New Roman" w:hAnsi="Times New Roman" w:cs="Times New Roman"/>
          <w:color w:val="333333"/>
          <w:sz w:val="28"/>
          <w:szCs w:val="28"/>
        </w:rPr>
        <w:t xml:space="preserve"> phát triển chưa cao nên việc huy</w:t>
      </w:r>
      <w:r w:rsidR="003957DC">
        <w:rPr>
          <w:rFonts w:ascii="Times New Roman" w:eastAsia="Times New Roman" w:hAnsi="Times New Roman" w:cs="Times New Roman"/>
          <w:color w:val="333333"/>
          <w:sz w:val="28"/>
          <w:szCs w:val="28"/>
        </w:rPr>
        <w:t xml:space="preserve"> động nguồn tài chính ngoài ngân sách gặp nhiều khó khăn,</w:t>
      </w:r>
      <w:r w:rsidRPr="00E809A7">
        <w:rPr>
          <w:rFonts w:ascii="Times New Roman" w:eastAsia="Times New Roman" w:hAnsi="Times New Roman" w:cs="Times New Roman"/>
          <w:color w:val="333333"/>
          <w:sz w:val="28"/>
          <w:szCs w:val="28"/>
        </w:rPr>
        <w:t xml:space="preserve"> </w:t>
      </w:r>
      <w:r w:rsidR="003957DC">
        <w:rPr>
          <w:rFonts w:ascii="Times New Roman" w:eastAsia="Times New Roman" w:hAnsi="Times New Roman" w:cs="Times New Roman"/>
          <w:color w:val="333333"/>
          <w:sz w:val="28"/>
          <w:szCs w:val="28"/>
        </w:rPr>
        <w:t>ngu</w:t>
      </w:r>
      <w:r w:rsidRPr="00E809A7">
        <w:rPr>
          <w:rFonts w:ascii="Times New Roman" w:eastAsia="Times New Roman" w:hAnsi="Times New Roman" w:cs="Times New Roman"/>
          <w:color w:val="333333"/>
          <w:sz w:val="28"/>
          <w:szCs w:val="28"/>
        </w:rPr>
        <w:t>ồn tài chính có quy mô nhỏ và phụ thuộc</w:t>
      </w:r>
      <w:r w:rsidR="003957DC">
        <w:rPr>
          <w:rFonts w:ascii="Times New Roman" w:eastAsia="Times New Roman" w:hAnsi="Times New Roman" w:cs="Times New Roman"/>
          <w:color w:val="333333"/>
          <w:sz w:val="28"/>
          <w:szCs w:val="28"/>
        </w:rPr>
        <w:t xml:space="preserve"> rất lớn vào ngân sách</w:t>
      </w:r>
      <w:r w:rsidRPr="00E809A7">
        <w:rPr>
          <w:rFonts w:ascii="Times New Roman" w:eastAsia="Times New Roman" w:hAnsi="Times New Roman" w:cs="Times New Roman"/>
          <w:color w:val="333333"/>
          <w:sz w:val="28"/>
          <w:szCs w:val="28"/>
        </w:rPr>
        <w:t xml:space="preserve"> cấp.</w:t>
      </w:r>
    </w:p>
    <w:p w:rsidR="00EE2554" w:rsidRPr="00E809A7" w:rsidRDefault="003957DC"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N</w:t>
      </w:r>
      <w:r w:rsidR="00EE2554" w:rsidRPr="00E809A7">
        <w:rPr>
          <w:rFonts w:ascii="Times New Roman" w:eastAsia="Times New Roman" w:hAnsi="Times New Roman" w:cs="Times New Roman"/>
          <w:color w:val="333333"/>
          <w:sz w:val="28"/>
          <w:szCs w:val="28"/>
        </w:rPr>
        <w:t>ền tảng đào tạo đại học, nghiên cứu khoa học, kinh nghiệm quản lý tài chính trong điều kiện thực hiện cơ chế tự chủ tài chí</w:t>
      </w:r>
      <w:r>
        <w:rPr>
          <w:rFonts w:ascii="Times New Roman" w:eastAsia="Times New Roman" w:hAnsi="Times New Roman" w:cs="Times New Roman"/>
          <w:color w:val="333333"/>
          <w:sz w:val="28"/>
          <w:szCs w:val="28"/>
        </w:rPr>
        <w:t>nh của nhiều trường còn hạn chế, c</w:t>
      </w:r>
      <w:r w:rsidR="00EE2554" w:rsidRPr="00E809A7">
        <w:rPr>
          <w:rFonts w:ascii="Times New Roman" w:eastAsia="Times New Roman" w:hAnsi="Times New Roman" w:cs="Times New Roman"/>
          <w:color w:val="333333"/>
          <w:sz w:val="28"/>
          <w:szCs w:val="28"/>
        </w:rPr>
        <w:t>ông cụ quan trọng trong quản lý tài chính là kế toán, kiểm soát nội bộ vẫn chưa hoàn thiện. Việc tổ chức giám sát, kiểm tra ở hầu hết các trường chủ yếu tập trung vào công tác kế toán tài chính mà chưa quan tâm nhiều đến công tác kế toán quản trị để hỗ trợ nhu cầu thông tin, lập kế hoạch và ra quyết định tài chính.</w:t>
      </w:r>
    </w:p>
    <w:p w:rsidR="00EE2554" w:rsidRPr="003001B3" w:rsidRDefault="000C39DC" w:rsidP="00E809A7">
      <w:pPr>
        <w:shd w:val="clear" w:color="auto" w:fill="FFFFFF"/>
        <w:spacing w:before="120" w:after="0" w:line="240" w:lineRule="auto"/>
        <w:ind w:firstLine="720"/>
        <w:jc w:val="both"/>
        <w:outlineLvl w:val="3"/>
        <w:rPr>
          <w:rFonts w:ascii="Times New Roman" w:eastAsia="Times New Roman" w:hAnsi="Times New Roman" w:cs="Times New Roman"/>
          <w:b/>
          <w:bCs/>
          <w:i/>
          <w:color w:val="333333"/>
          <w:sz w:val="28"/>
          <w:szCs w:val="28"/>
        </w:rPr>
      </w:pPr>
      <w:r>
        <w:rPr>
          <w:rFonts w:ascii="Times New Roman" w:eastAsia="Times New Roman" w:hAnsi="Times New Roman" w:cs="Times New Roman"/>
          <w:b/>
          <w:bCs/>
          <w:i/>
          <w:color w:val="333333"/>
          <w:sz w:val="28"/>
          <w:szCs w:val="28"/>
        </w:rPr>
        <w:t xml:space="preserve">2. </w:t>
      </w:r>
      <w:r w:rsidR="001C1BF1" w:rsidRPr="003001B3">
        <w:rPr>
          <w:rFonts w:ascii="Times New Roman" w:eastAsia="Times New Roman" w:hAnsi="Times New Roman" w:cs="Times New Roman"/>
          <w:b/>
          <w:bCs/>
          <w:i/>
          <w:color w:val="333333"/>
          <w:sz w:val="28"/>
          <w:szCs w:val="28"/>
        </w:rPr>
        <w:t>G</w:t>
      </w:r>
      <w:r w:rsidR="00EE2554" w:rsidRPr="003001B3">
        <w:rPr>
          <w:rFonts w:ascii="Times New Roman" w:eastAsia="Times New Roman" w:hAnsi="Times New Roman" w:cs="Times New Roman"/>
          <w:b/>
          <w:bCs/>
          <w:i/>
          <w:color w:val="333333"/>
          <w:sz w:val="28"/>
          <w:szCs w:val="28"/>
        </w:rPr>
        <w:t xml:space="preserve">iải pháp hoàn thiện </w:t>
      </w:r>
      <w:r w:rsidR="003001B3">
        <w:rPr>
          <w:rFonts w:ascii="Times New Roman" w:eastAsia="Times New Roman" w:hAnsi="Times New Roman" w:cs="Times New Roman"/>
          <w:b/>
          <w:bCs/>
          <w:i/>
          <w:color w:val="333333"/>
          <w:sz w:val="28"/>
          <w:szCs w:val="28"/>
        </w:rPr>
        <w:t xml:space="preserve">công tác </w:t>
      </w:r>
      <w:r w:rsidR="00EE2554" w:rsidRPr="003001B3">
        <w:rPr>
          <w:rFonts w:ascii="Times New Roman" w:eastAsia="Times New Roman" w:hAnsi="Times New Roman" w:cs="Times New Roman"/>
          <w:b/>
          <w:bCs/>
          <w:i/>
          <w:color w:val="333333"/>
          <w:sz w:val="28"/>
          <w:szCs w:val="28"/>
        </w:rPr>
        <w:t xml:space="preserve">quản lý nguồn </w:t>
      </w:r>
      <w:proofErr w:type="gramStart"/>
      <w:r w:rsidR="00EE2554" w:rsidRPr="003001B3">
        <w:rPr>
          <w:rFonts w:ascii="Times New Roman" w:eastAsia="Times New Roman" w:hAnsi="Times New Roman" w:cs="Times New Roman"/>
          <w:b/>
          <w:bCs/>
          <w:i/>
          <w:color w:val="333333"/>
          <w:sz w:val="28"/>
          <w:szCs w:val="28"/>
        </w:rPr>
        <w:t>thu</w:t>
      </w:r>
      <w:proofErr w:type="gramEnd"/>
      <w:r w:rsidR="00EE2554" w:rsidRPr="003001B3">
        <w:rPr>
          <w:rFonts w:ascii="Times New Roman" w:eastAsia="Times New Roman" w:hAnsi="Times New Roman" w:cs="Times New Roman"/>
          <w:b/>
          <w:bCs/>
          <w:i/>
          <w:color w:val="333333"/>
          <w:sz w:val="28"/>
          <w:szCs w:val="28"/>
        </w:rPr>
        <w:t>, mức thu</w:t>
      </w:r>
    </w:p>
    <w:p w:rsidR="00BE76CF" w:rsidRPr="001C1BF1" w:rsidRDefault="001C1BF1" w:rsidP="001C1BF1">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i/>
          <w:color w:val="333333"/>
          <w:sz w:val="28"/>
          <w:szCs w:val="28"/>
        </w:rPr>
        <w:t>Một là:</w:t>
      </w:r>
      <w:r>
        <w:rPr>
          <w:rFonts w:ascii="Times New Roman" w:eastAsia="Times New Roman" w:hAnsi="Times New Roman" w:cs="Times New Roman"/>
          <w:color w:val="333333"/>
          <w:sz w:val="28"/>
          <w:szCs w:val="28"/>
        </w:rPr>
        <w:t xml:space="preserve"> Trường cần </w:t>
      </w:r>
      <w:r w:rsidR="003001B3">
        <w:rPr>
          <w:rFonts w:ascii="Times New Roman" w:eastAsia="Times New Roman" w:hAnsi="Times New Roman" w:cs="Times New Roman"/>
          <w:color w:val="333333"/>
          <w:sz w:val="28"/>
          <w:szCs w:val="28"/>
        </w:rPr>
        <w:t>x</w:t>
      </w:r>
      <w:r w:rsidR="00EE2554" w:rsidRPr="001C1BF1">
        <w:rPr>
          <w:rFonts w:ascii="Times New Roman" w:eastAsia="Times New Roman" w:hAnsi="Times New Roman" w:cs="Times New Roman"/>
          <w:color w:val="333333"/>
          <w:sz w:val="28"/>
          <w:szCs w:val="28"/>
        </w:rPr>
        <w:t xml:space="preserve">ây dựng khung học phí đa dạng và linh hoạt gắn với kết quả kiểm định chất lượng, xếp hạng trường đại học. </w:t>
      </w:r>
    </w:p>
    <w:p w:rsidR="00EE2554" w:rsidRPr="001C1BF1" w:rsidRDefault="001C1BF1"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i/>
          <w:color w:val="333333"/>
          <w:sz w:val="28"/>
          <w:szCs w:val="28"/>
        </w:rPr>
        <w:t>Hai là:</w:t>
      </w:r>
      <w:r>
        <w:rPr>
          <w:rFonts w:ascii="Times New Roman" w:eastAsia="Times New Roman" w:hAnsi="Times New Roman" w:cs="Times New Roman"/>
          <w:color w:val="333333"/>
          <w:sz w:val="28"/>
          <w:szCs w:val="28"/>
        </w:rPr>
        <w:t xml:space="preserve"> C</w:t>
      </w:r>
      <w:r w:rsidR="00EE2554" w:rsidRPr="001C1BF1">
        <w:rPr>
          <w:rFonts w:ascii="Times New Roman" w:eastAsia="Times New Roman" w:hAnsi="Times New Roman" w:cs="Times New Roman"/>
          <w:color w:val="333333"/>
          <w:sz w:val="28"/>
          <w:szCs w:val="28"/>
        </w:rPr>
        <w:t xml:space="preserve">hính sách hỗ trợ tài chính </w:t>
      </w:r>
      <w:r w:rsidR="00601E54">
        <w:rPr>
          <w:rFonts w:ascii="Times New Roman" w:eastAsia="Times New Roman" w:hAnsi="Times New Roman" w:cs="Times New Roman"/>
          <w:color w:val="333333"/>
          <w:sz w:val="28"/>
          <w:szCs w:val="28"/>
        </w:rPr>
        <w:t xml:space="preserve">sinh viên cần được thiết kế phù hợp </w:t>
      </w:r>
      <w:r w:rsidR="00EE2554" w:rsidRPr="001C1BF1">
        <w:rPr>
          <w:rFonts w:ascii="Times New Roman" w:eastAsia="Times New Roman" w:hAnsi="Times New Roman" w:cs="Times New Roman"/>
          <w:color w:val="333333"/>
          <w:sz w:val="28"/>
          <w:szCs w:val="28"/>
        </w:rPr>
        <w:t xml:space="preserve">nhằm bảo đảm mức vay hoặc hỗ trợ tài chính cho sinh viên </w:t>
      </w:r>
      <w:r w:rsidR="004728FF">
        <w:rPr>
          <w:rFonts w:ascii="Times New Roman" w:eastAsia="Times New Roman" w:hAnsi="Times New Roman" w:cs="Times New Roman"/>
          <w:color w:val="333333"/>
          <w:sz w:val="28"/>
          <w:szCs w:val="28"/>
        </w:rPr>
        <w:t xml:space="preserve">đủ </w:t>
      </w:r>
      <w:r w:rsidR="00EE2554" w:rsidRPr="001C1BF1">
        <w:rPr>
          <w:rFonts w:ascii="Times New Roman" w:eastAsia="Times New Roman" w:hAnsi="Times New Roman" w:cs="Times New Roman"/>
          <w:color w:val="333333"/>
          <w:sz w:val="28"/>
          <w:szCs w:val="28"/>
        </w:rPr>
        <w:t>trang trải học phí, chi phí sinh hoạt học tập.</w:t>
      </w:r>
    </w:p>
    <w:p w:rsidR="00EE2554" w:rsidRPr="001C1BF1" w:rsidRDefault="001C1BF1"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i/>
          <w:color w:val="333333"/>
          <w:sz w:val="28"/>
          <w:szCs w:val="28"/>
        </w:rPr>
        <w:t>Ba là:</w:t>
      </w:r>
      <w:r>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Nâng cao chất lượng đào tạo, nghiên cứu khoa học để nân</w:t>
      </w:r>
      <w:r>
        <w:rPr>
          <w:rFonts w:ascii="Times New Roman" w:eastAsia="Times New Roman" w:hAnsi="Times New Roman" w:cs="Times New Roman"/>
          <w:color w:val="333333"/>
          <w:sz w:val="28"/>
          <w:szCs w:val="28"/>
        </w:rPr>
        <w:t>g cao uy tín và thương hiệu</w:t>
      </w:r>
      <w:r w:rsidR="004728FF">
        <w:rPr>
          <w:rFonts w:ascii="Times New Roman" w:eastAsia="Times New Roman" w:hAnsi="Times New Roman" w:cs="Times New Roman"/>
          <w:color w:val="333333"/>
          <w:sz w:val="28"/>
          <w:szCs w:val="28"/>
        </w:rPr>
        <w:t xml:space="preserve"> của Trường</w:t>
      </w:r>
      <w:r>
        <w:rPr>
          <w:rFonts w:ascii="Times New Roman" w:eastAsia="Times New Roman" w:hAnsi="Times New Roman" w:cs="Times New Roman"/>
          <w:color w:val="333333"/>
          <w:sz w:val="28"/>
          <w:szCs w:val="28"/>
        </w:rPr>
        <w:t xml:space="preserve"> để </w:t>
      </w:r>
      <w:r w:rsidR="00EE2554" w:rsidRPr="001C1BF1">
        <w:rPr>
          <w:rFonts w:ascii="Times New Roman" w:eastAsia="Times New Roman" w:hAnsi="Times New Roman" w:cs="Times New Roman"/>
          <w:color w:val="333333"/>
          <w:sz w:val="28"/>
          <w:szCs w:val="28"/>
        </w:rPr>
        <w:t xml:space="preserve">tăng nguồn </w:t>
      </w:r>
      <w:proofErr w:type="gramStart"/>
      <w:r w:rsidR="00EE2554" w:rsidRPr="001C1BF1">
        <w:rPr>
          <w:rFonts w:ascii="Times New Roman" w:eastAsia="Times New Roman" w:hAnsi="Times New Roman" w:cs="Times New Roman"/>
          <w:color w:val="333333"/>
          <w:sz w:val="28"/>
          <w:szCs w:val="28"/>
        </w:rPr>
        <w:t>thu</w:t>
      </w:r>
      <w:proofErr w:type="gramEnd"/>
      <w:r w:rsidR="00EE2554" w:rsidRPr="001C1BF1">
        <w:rPr>
          <w:rFonts w:ascii="Times New Roman" w:eastAsia="Times New Roman" w:hAnsi="Times New Roman" w:cs="Times New Roman"/>
          <w:color w:val="333333"/>
          <w:sz w:val="28"/>
          <w:szCs w:val="28"/>
        </w:rPr>
        <w:t xml:space="preserve"> sự nghiệp.</w:t>
      </w:r>
    </w:p>
    <w:p w:rsidR="001C1BF1" w:rsidRDefault="001C1BF1"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i/>
          <w:color w:val="333333"/>
          <w:sz w:val="28"/>
          <w:szCs w:val="28"/>
        </w:rPr>
        <w:t>Bốn là</w:t>
      </w:r>
      <w:r>
        <w:rPr>
          <w:rFonts w:ascii="Times New Roman" w:eastAsia="Times New Roman" w:hAnsi="Times New Roman" w:cs="Times New Roman"/>
          <w:color w:val="333333"/>
          <w:sz w:val="28"/>
          <w:szCs w:val="28"/>
        </w:rPr>
        <w:t xml:space="preserve">: </w:t>
      </w:r>
      <w:r w:rsidR="004728FF">
        <w:rPr>
          <w:rFonts w:ascii="Times New Roman" w:eastAsia="Times New Roman" w:hAnsi="Times New Roman" w:cs="Times New Roman"/>
          <w:color w:val="333333"/>
          <w:sz w:val="28"/>
          <w:szCs w:val="28"/>
        </w:rPr>
        <w:t>Trường cần chủ động</w:t>
      </w:r>
      <w:r>
        <w:rPr>
          <w:rFonts w:ascii="Times New Roman" w:eastAsia="Times New Roman" w:hAnsi="Times New Roman" w:cs="Times New Roman"/>
          <w:color w:val="333333"/>
          <w:sz w:val="28"/>
          <w:szCs w:val="28"/>
        </w:rPr>
        <w:t xml:space="preserve"> </w:t>
      </w:r>
      <w:r w:rsidRPr="001C1BF1">
        <w:rPr>
          <w:rFonts w:ascii="Times New Roman" w:eastAsia="Times New Roman" w:hAnsi="Times New Roman" w:cs="Times New Roman"/>
          <w:color w:val="333333"/>
          <w:sz w:val="28"/>
          <w:szCs w:val="28"/>
        </w:rPr>
        <w:t xml:space="preserve">tham gia vào quá trình đào tạo, nghiên cứu khoa học; tích cực tìm kiếm, </w:t>
      </w:r>
      <w:proofErr w:type="gramStart"/>
      <w:r w:rsidRPr="001C1BF1">
        <w:rPr>
          <w:rFonts w:ascii="Times New Roman" w:eastAsia="Times New Roman" w:hAnsi="Times New Roman" w:cs="Times New Roman"/>
          <w:color w:val="333333"/>
          <w:sz w:val="28"/>
          <w:szCs w:val="28"/>
        </w:rPr>
        <w:t>thu</w:t>
      </w:r>
      <w:proofErr w:type="gramEnd"/>
      <w:r w:rsidRPr="001C1BF1">
        <w:rPr>
          <w:rFonts w:ascii="Times New Roman" w:eastAsia="Times New Roman" w:hAnsi="Times New Roman" w:cs="Times New Roman"/>
          <w:color w:val="333333"/>
          <w:sz w:val="28"/>
          <w:szCs w:val="28"/>
        </w:rPr>
        <w:t xml:space="preserve"> hút nguồn lực tài chính từ các dự án, nguồn vốn viện trợ nước </w:t>
      </w:r>
      <w:r>
        <w:rPr>
          <w:rFonts w:ascii="Times New Roman" w:eastAsia="Times New Roman" w:hAnsi="Times New Roman" w:cs="Times New Roman"/>
          <w:color w:val="333333"/>
          <w:sz w:val="28"/>
          <w:szCs w:val="28"/>
        </w:rPr>
        <w:t>ngoài cho đầu tư cơ sở vật chất, t</w:t>
      </w:r>
      <w:r w:rsidR="00EE2554" w:rsidRPr="001C1BF1">
        <w:rPr>
          <w:rFonts w:ascii="Times New Roman" w:eastAsia="Times New Roman" w:hAnsi="Times New Roman" w:cs="Times New Roman"/>
          <w:color w:val="333333"/>
          <w:sz w:val="28"/>
          <w:szCs w:val="28"/>
        </w:rPr>
        <w:t xml:space="preserve">ăng cường huy động nguồn tài chính từ </w:t>
      </w:r>
      <w:r w:rsidR="004C2680" w:rsidRPr="001C1BF1">
        <w:rPr>
          <w:rFonts w:ascii="Times New Roman" w:eastAsia="Times New Roman" w:hAnsi="Times New Roman" w:cs="Times New Roman"/>
          <w:color w:val="333333"/>
          <w:sz w:val="28"/>
          <w:szCs w:val="28"/>
        </w:rPr>
        <w:t>đơn vị</w:t>
      </w:r>
      <w:r w:rsidR="00EE2554" w:rsidRPr="001C1BF1">
        <w:rPr>
          <w:rFonts w:ascii="Times New Roman" w:eastAsia="Times New Roman" w:hAnsi="Times New Roman" w:cs="Times New Roman"/>
          <w:color w:val="333333"/>
          <w:sz w:val="28"/>
          <w:szCs w:val="28"/>
        </w:rPr>
        <w:t>, tổ chức, cá nhân</w:t>
      </w:r>
    </w:p>
    <w:p w:rsidR="00EE2554" w:rsidRPr="001C1BF1" w:rsidRDefault="001C1BF1"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i/>
          <w:color w:val="333333"/>
          <w:sz w:val="28"/>
          <w:szCs w:val="28"/>
        </w:rPr>
        <w:t>Năm là:</w:t>
      </w:r>
      <w:r>
        <w:rPr>
          <w:rFonts w:ascii="Times New Roman" w:eastAsia="Times New Roman" w:hAnsi="Times New Roman" w:cs="Times New Roman"/>
          <w:color w:val="333333"/>
          <w:sz w:val="28"/>
          <w:szCs w:val="28"/>
        </w:rPr>
        <w:t xml:space="preserve"> Trong khi Nhà nước chưa</w:t>
      </w:r>
      <w:r w:rsidR="00EE2554" w:rsidRPr="001C1BF1">
        <w:rPr>
          <w:rFonts w:ascii="Times New Roman" w:eastAsia="Times New Roman" w:hAnsi="Times New Roman" w:cs="Times New Roman"/>
          <w:color w:val="333333"/>
          <w:sz w:val="28"/>
          <w:szCs w:val="28"/>
        </w:rPr>
        <w:t xml:space="preserve"> ban hành hướng dẫn thực hiện liên doanh, liên kết, quản lý, sử dụng tài sản công vào mục đí</w:t>
      </w:r>
      <w:r w:rsidR="003957DC">
        <w:rPr>
          <w:rFonts w:ascii="Times New Roman" w:eastAsia="Times New Roman" w:hAnsi="Times New Roman" w:cs="Times New Roman"/>
          <w:color w:val="333333"/>
          <w:sz w:val="28"/>
          <w:szCs w:val="28"/>
        </w:rPr>
        <w:t>ch kinh doanh, cho thuê tài sản</w:t>
      </w:r>
      <w:proofErr w:type="gramStart"/>
      <w:r w:rsidR="003957DC">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Trường</w:t>
      </w:r>
      <w:proofErr w:type="gramEnd"/>
      <w:r>
        <w:rPr>
          <w:rFonts w:ascii="Times New Roman" w:eastAsia="Times New Roman" w:hAnsi="Times New Roman" w:cs="Times New Roman"/>
          <w:color w:val="333333"/>
          <w:sz w:val="28"/>
          <w:szCs w:val="28"/>
        </w:rPr>
        <w:t xml:space="preserve"> cần xây dựng phương án phù hợp </w:t>
      </w:r>
      <w:r w:rsidR="00EE2554" w:rsidRPr="001C1BF1">
        <w:rPr>
          <w:rFonts w:ascii="Times New Roman" w:eastAsia="Times New Roman" w:hAnsi="Times New Roman" w:cs="Times New Roman"/>
          <w:color w:val="333333"/>
          <w:sz w:val="28"/>
          <w:szCs w:val="28"/>
        </w:rPr>
        <w:t xml:space="preserve">nhằm khai thác, sử dụng hiệu quả các tài sản </w:t>
      </w:r>
      <w:r w:rsidR="004728FF">
        <w:rPr>
          <w:rFonts w:ascii="Times New Roman" w:eastAsia="Times New Roman" w:hAnsi="Times New Roman" w:cs="Times New Roman"/>
          <w:color w:val="333333"/>
          <w:sz w:val="28"/>
          <w:szCs w:val="28"/>
        </w:rPr>
        <w:t xml:space="preserve">phù hợp theo các quy định của </w:t>
      </w:r>
      <w:r w:rsidR="00EE2554" w:rsidRPr="001C1BF1">
        <w:rPr>
          <w:rFonts w:ascii="Times New Roman" w:eastAsia="Times New Roman" w:hAnsi="Times New Roman" w:cs="Times New Roman"/>
          <w:color w:val="333333"/>
          <w:sz w:val="28"/>
          <w:szCs w:val="28"/>
        </w:rPr>
        <w:t>Luật Sửa đổi, bổ sung một số điều của Luật Giáo dục đại học ngày 19/11/2018.</w:t>
      </w:r>
    </w:p>
    <w:p w:rsidR="00691BDE" w:rsidRDefault="00691BDE" w:rsidP="00E809A7">
      <w:pPr>
        <w:shd w:val="clear" w:color="auto" w:fill="FFFFFF"/>
        <w:spacing w:before="120" w:after="0" w:line="240" w:lineRule="auto"/>
        <w:ind w:firstLine="720"/>
        <w:jc w:val="both"/>
        <w:outlineLvl w:val="3"/>
        <w:rPr>
          <w:rFonts w:ascii="Times New Roman" w:eastAsia="Times New Roman" w:hAnsi="Times New Roman" w:cs="Times New Roman"/>
          <w:b/>
          <w:bCs/>
          <w:i/>
          <w:color w:val="333333"/>
          <w:sz w:val="28"/>
          <w:szCs w:val="28"/>
        </w:rPr>
      </w:pPr>
    </w:p>
    <w:p w:rsidR="00EE2554" w:rsidRPr="001C1BF1" w:rsidRDefault="00691BDE" w:rsidP="00E809A7">
      <w:pPr>
        <w:shd w:val="clear" w:color="auto" w:fill="FFFFFF"/>
        <w:spacing w:before="120" w:after="0" w:line="240" w:lineRule="auto"/>
        <w:ind w:firstLine="720"/>
        <w:jc w:val="both"/>
        <w:outlineLvl w:val="3"/>
        <w:rPr>
          <w:rFonts w:ascii="Times New Roman" w:eastAsia="Times New Roman" w:hAnsi="Times New Roman" w:cs="Times New Roman"/>
          <w:b/>
          <w:bCs/>
          <w:i/>
          <w:color w:val="333333"/>
          <w:sz w:val="28"/>
          <w:szCs w:val="28"/>
        </w:rPr>
      </w:pPr>
      <w:r>
        <w:rPr>
          <w:rFonts w:ascii="Times New Roman" w:eastAsia="Times New Roman" w:hAnsi="Times New Roman" w:cs="Times New Roman"/>
          <w:b/>
          <w:bCs/>
          <w:i/>
          <w:color w:val="333333"/>
          <w:sz w:val="28"/>
          <w:szCs w:val="28"/>
        </w:rPr>
        <w:t xml:space="preserve">3. </w:t>
      </w:r>
      <w:r w:rsidR="001C1BF1" w:rsidRPr="001C1BF1">
        <w:rPr>
          <w:rFonts w:ascii="Times New Roman" w:eastAsia="Times New Roman" w:hAnsi="Times New Roman" w:cs="Times New Roman"/>
          <w:b/>
          <w:bCs/>
          <w:i/>
          <w:color w:val="333333"/>
          <w:sz w:val="28"/>
          <w:szCs w:val="28"/>
        </w:rPr>
        <w:t>G</w:t>
      </w:r>
      <w:r w:rsidR="00EE2554" w:rsidRPr="001C1BF1">
        <w:rPr>
          <w:rFonts w:ascii="Times New Roman" w:eastAsia="Times New Roman" w:hAnsi="Times New Roman" w:cs="Times New Roman"/>
          <w:b/>
          <w:bCs/>
          <w:i/>
          <w:color w:val="333333"/>
          <w:sz w:val="28"/>
          <w:szCs w:val="28"/>
        </w:rPr>
        <w:t xml:space="preserve">iải pháp hoàn thiện </w:t>
      </w:r>
      <w:r w:rsidR="003001B3">
        <w:rPr>
          <w:rFonts w:ascii="Times New Roman" w:eastAsia="Times New Roman" w:hAnsi="Times New Roman" w:cs="Times New Roman"/>
          <w:b/>
          <w:bCs/>
          <w:i/>
          <w:color w:val="333333"/>
          <w:sz w:val="28"/>
          <w:szCs w:val="28"/>
        </w:rPr>
        <w:t xml:space="preserve">công tác </w:t>
      </w:r>
      <w:r w:rsidR="00EE2554" w:rsidRPr="001C1BF1">
        <w:rPr>
          <w:rFonts w:ascii="Times New Roman" w:eastAsia="Times New Roman" w:hAnsi="Times New Roman" w:cs="Times New Roman"/>
          <w:b/>
          <w:bCs/>
          <w:i/>
          <w:color w:val="333333"/>
          <w:sz w:val="28"/>
          <w:szCs w:val="28"/>
        </w:rPr>
        <w:t>quản lý sử dụng nguồn tài chính</w:t>
      </w:r>
    </w:p>
    <w:p w:rsidR="00EE2554" w:rsidRPr="001C1BF1" w:rsidRDefault="001C1BF1"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i/>
          <w:color w:val="333333"/>
          <w:sz w:val="28"/>
          <w:szCs w:val="28"/>
        </w:rPr>
        <w:t>Một là:</w:t>
      </w:r>
      <w:r>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 xml:space="preserve">Sắp xếp tổ chức lại bộ máy, nhân sự và nâng cao hiệu quả sử dụng quỹ tiền lương, tiền công. </w:t>
      </w:r>
      <w:proofErr w:type="gramStart"/>
      <w:r w:rsidR="00EE2554" w:rsidRPr="001C1BF1">
        <w:rPr>
          <w:rFonts w:ascii="Times New Roman" w:eastAsia="Times New Roman" w:hAnsi="Times New Roman" w:cs="Times New Roman"/>
          <w:color w:val="333333"/>
          <w:sz w:val="28"/>
          <w:szCs w:val="28"/>
        </w:rPr>
        <w:t>Tiết kiệm các khoản chi hành chính, tăng cường đầu tư cơ sở vật chất cho hoạt động đào tạo, nghiên cứu khoa học.</w:t>
      </w:r>
      <w:proofErr w:type="gramEnd"/>
    </w:p>
    <w:p w:rsidR="00EE2554" w:rsidRPr="001C1BF1" w:rsidRDefault="001C1BF1"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i/>
          <w:color w:val="333333"/>
          <w:sz w:val="28"/>
          <w:szCs w:val="28"/>
        </w:rPr>
        <w:t>Hai là:</w:t>
      </w:r>
      <w:r>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 xml:space="preserve">Tăng cường phân cấp quản lý tài chính cho các </w:t>
      </w:r>
      <w:r w:rsidR="004728FF">
        <w:rPr>
          <w:rFonts w:ascii="Times New Roman" w:eastAsia="Times New Roman" w:hAnsi="Times New Roman" w:cs="Times New Roman"/>
          <w:color w:val="333333"/>
          <w:sz w:val="28"/>
          <w:szCs w:val="28"/>
        </w:rPr>
        <w:t>bộ phận/</w:t>
      </w:r>
      <w:r w:rsidR="00EE2554" w:rsidRPr="001C1BF1">
        <w:rPr>
          <w:rFonts w:ascii="Times New Roman" w:eastAsia="Times New Roman" w:hAnsi="Times New Roman" w:cs="Times New Roman"/>
          <w:color w:val="333333"/>
          <w:sz w:val="28"/>
          <w:szCs w:val="28"/>
        </w:rPr>
        <w:t xml:space="preserve">đơn vị </w:t>
      </w:r>
      <w:r>
        <w:rPr>
          <w:rFonts w:ascii="Times New Roman" w:eastAsia="Times New Roman" w:hAnsi="Times New Roman" w:cs="Times New Roman"/>
          <w:color w:val="333333"/>
          <w:sz w:val="28"/>
          <w:szCs w:val="28"/>
        </w:rPr>
        <w:t>trực thuộc,</w:t>
      </w:r>
      <w:r w:rsidR="00EE2554" w:rsidRPr="001C1BF1">
        <w:rPr>
          <w:rFonts w:ascii="Times New Roman" w:eastAsia="Times New Roman" w:hAnsi="Times New Roman" w:cs="Times New Roman"/>
          <w:color w:val="333333"/>
          <w:sz w:val="28"/>
          <w:szCs w:val="28"/>
        </w:rPr>
        <w:t xml:space="preserve"> thực hiện cơ chế khoán chi thường xuyên (chi thanh toán cá nhân, chi nghiệp vụ chuyên môn</w:t>
      </w:r>
      <w:proofErr w:type="gramStart"/>
      <w:r w:rsidR="00EE2554" w:rsidRPr="001C1BF1">
        <w:rPr>
          <w:rFonts w:ascii="Times New Roman" w:eastAsia="Times New Roman" w:hAnsi="Times New Roman" w:cs="Times New Roman"/>
          <w:color w:val="333333"/>
          <w:sz w:val="28"/>
          <w:szCs w:val="28"/>
        </w:rPr>
        <w:t>,...</w:t>
      </w:r>
      <w:proofErr w:type="gramEnd"/>
      <w:r w:rsidR="00EE2554" w:rsidRPr="001C1BF1">
        <w:rPr>
          <w:rFonts w:ascii="Times New Roman" w:eastAsia="Times New Roman" w:hAnsi="Times New Roman" w:cs="Times New Roman"/>
          <w:color w:val="333333"/>
          <w:sz w:val="28"/>
          <w:szCs w:val="28"/>
        </w:rPr>
        <w:t xml:space="preserve">) để các </w:t>
      </w:r>
      <w:r w:rsidR="004728FF">
        <w:rPr>
          <w:rFonts w:ascii="Times New Roman" w:eastAsia="Times New Roman" w:hAnsi="Times New Roman" w:cs="Times New Roman"/>
          <w:color w:val="333333"/>
          <w:sz w:val="28"/>
          <w:szCs w:val="28"/>
        </w:rPr>
        <w:t>bộ phận/</w:t>
      </w:r>
      <w:r w:rsidR="00EE2554" w:rsidRPr="001C1BF1">
        <w:rPr>
          <w:rFonts w:ascii="Times New Roman" w:eastAsia="Times New Roman" w:hAnsi="Times New Roman" w:cs="Times New Roman"/>
          <w:color w:val="333333"/>
          <w:sz w:val="28"/>
          <w:szCs w:val="28"/>
        </w:rPr>
        <w:t>đơn vị chủ động thực hiện nhiệm vụ và nâng cao hiệu quả sử dụng nguồn tài chính.</w:t>
      </w:r>
    </w:p>
    <w:p w:rsidR="00EE2554" w:rsidRPr="00691BDE" w:rsidRDefault="00691BDE" w:rsidP="00E809A7">
      <w:pPr>
        <w:shd w:val="clear" w:color="auto" w:fill="FFFFFF"/>
        <w:spacing w:before="120" w:after="0" w:line="240" w:lineRule="auto"/>
        <w:ind w:firstLine="720"/>
        <w:jc w:val="both"/>
        <w:outlineLvl w:val="3"/>
        <w:rPr>
          <w:rFonts w:ascii="Times New Roman" w:eastAsia="Times New Roman" w:hAnsi="Times New Roman" w:cs="Times New Roman"/>
          <w:b/>
          <w:bCs/>
          <w:i/>
          <w:color w:val="333333"/>
          <w:sz w:val="28"/>
          <w:szCs w:val="28"/>
        </w:rPr>
      </w:pPr>
      <w:r w:rsidRPr="00691BDE">
        <w:rPr>
          <w:rFonts w:ascii="Times New Roman" w:eastAsia="Times New Roman" w:hAnsi="Times New Roman" w:cs="Times New Roman"/>
          <w:b/>
          <w:bCs/>
          <w:i/>
          <w:color w:val="333333"/>
          <w:sz w:val="28"/>
          <w:szCs w:val="28"/>
        </w:rPr>
        <w:t xml:space="preserve">4. </w:t>
      </w:r>
      <w:r w:rsidR="001C1BF1" w:rsidRPr="00691BDE">
        <w:rPr>
          <w:rFonts w:ascii="Times New Roman" w:eastAsia="Times New Roman" w:hAnsi="Times New Roman" w:cs="Times New Roman"/>
          <w:b/>
          <w:bCs/>
          <w:i/>
          <w:color w:val="333333"/>
          <w:sz w:val="28"/>
          <w:szCs w:val="28"/>
        </w:rPr>
        <w:t>G</w:t>
      </w:r>
      <w:r w:rsidR="00EE2554" w:rsidRPr="00691BDE">
        <w:rPr>
          <w:rFonts w:ascii="Times New Roman" w:eastAsia="Times New Roman" w:hAnsi="Times New Roman" w:cs="Times New Roman"/>
          <w:b/>
          <w:bCs/>
          <w:i/>
          <w:color w:val="333333"/>
          <w:sz w:val="28"/>
          <w:szCs w:val="28"/>
        </w:rPr>
        <w:t>iải pháp hoàn thiện</w:t>
      </w:r>
      <w:r w:rsidR="003001B3" w:rsidRPr="00691BDE">
        <w:rPr>
          <w:rFonts w:ascii="Times New Roman" w:eastAsia="Times New Roman" w:hAnsi="Times New Roman" w:cs="Times New Roman"/>
          <w:b/>
          <w:bCs/>
          <w:i/>
          <w:color w:val="333333"/>
          <w:sz w:val="28"/>
          <w:szCs w:val="28"/>
        </w:rPr>
        <w:t xml:space="preserve"> nâng cao công tác</w:t>
      </w:r>
      <w:r w:rsidR="00EE2554" w:rsidRPr="00691BDE">
        <w:rPr>
          <w:rFonts w:ascii="Times New Roman" w:eastAsia="Times New Roman" w:hAnsi="Times New Roman" w:cs="Times New Roman"/>
          <w:b/>
          <w:bCs/>
          <w:i/>
          <w:color w:val="333333"/>
          <w:sz w:val="28"/>
          <w:szCs w:val="28"/>
        </w:rPr>
        <w:t xml:space="preserve"> quản lý kết quả tài chính và các quỹ</w:t>
      </w:r>
      <w:r w:rsidR="00447CD4" w:rsidRPr="00447CD4">
        <w:rPr>
          <w:rFonts w:ascii="Times New Roman" w:eastAsia="Times New Roman" w:hAnsi="Times New Roman" w:cs="Times New Roman"/>
          <w:b/>
          <w:bCs/>
          <w:i/>
          <w:color w:val="333333"/>
          <w:sz w:val="28"/>
          <w:szCs w:val="28"/>
        </w:rPr>
        <w:t xml:space="preserve"> </w:t>
      </w:r>
      <w:r w:rsidR="00447CD4" w:rsidRPr="00691BDE">
        <w:rPr>
          <w:rFonts w:ascii="Times New Roman" w:eastAsia="Times New Roman" w:hAnsi="Times New Roman" w:cs="Times New Roman"/>
          <w:b/>
          <w:bCs/>
          <w:i/>
          <w:color w:val="333333"/>
          <w:sz w:val="28"/>
          <w:szCs w:val="28"/>
        </w:rPr>
        <w:t>trong năm</w:t>
      </w:r>
    </w:p>
    <w:p w:rsidR="00EE2554" w:rsidRPr="001C1BF1" w:rsidRDefault="001C1BF1"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i/>
          <w:color w:val="333333"/>
          <w:sz w:val="28"/>
          <w:szCs w:val="28"/>
        </w:rPr>
        <w:t>Một là:</w:t>
      </w:r>
      <w:r>
        <w:rPr>
          <w:rFonts w:ascii="Times New Roman" w:eastAsia="Times New Roman" w:hAnsi="Times New Roman" w:cs="Times New Roman"/>
          <w:color w:val="333333"/>
          <w:sz w:val="28"/>
          <w:szCs w:val="28"/>
        </w:rPr>
        <w:t xml:space="preserve"> Xây dựng, bổ xung và c</w:t>
      </w:r>
      <w:r w:rsidR="00EE2554" w:rsidRPr="001C1BF1">
        <w:rPr>
          <w:rFonts w:ascii="Times New Roman" w:eastAsia="Times New Roman" w:hAnsi="Times New Roman" w:cs="Times New Roman"/>
          <w:color w:val="333333"/>
          <w:sz w:val="28"/>
          <w:szCs w:val="28"/>
        </w:rPr>
        <w:t xml:space="preserve">ụ thể hóa quy định về trích lập, sử dụng quỹ </w:t>
      </w:r>
      <w:proofErr w:type="gramStart"/>
      <w:r w:rsidR="00EE2554" w:rsidRPr="001C1BF1">
        <w:rPr>
          <w:rFonts w:ascii="Times New Roman" w:eastAsia="Times New Roman" w:hAnsi="Times New Roman" w:cs="Times New Roman"/>
          <w:color w:val="333333"/>
          <w:sz w:val="28"/>
          <w:szCs w:val="28"/>
        </w:rPr>
        <w:t>theo</w:t>
      </w:r>
      <w:proofErr w:type="gramEnd"/>
      <w:r w:rsidR="00EE2554" w:rsidRPr="001C1BF1">
        <w:rPr>
          <w:rFonts w:ascii="Times New Roman" w:eastAsia="Times New Roman" w:hAnsi="Times New Roman" w:cs="Times New Roman"/>
          <w:color w:val="333333"/>
          <w:sz w:val="28"/>
          <w:szCs w:val="28"/>
        </w:rPr>
        <w:t xml:space="preserve"> </w:t>
      </w:r>
      <w:r w:rsidR="004728FF">
        <w:rPr>
          <w:rFonts w:ascii="Times New Roman" w:eastAsia="Times New Roman" w:hAnsi="Times New Roman" w:cs="Times New Roman"/>
          <w:color w:val="333333"/>
          <w:sz w:val="28"/>
          <w:szCs w:val="28"/>
        </w:rPr>
        <w:t xml:space="preserve">quy định của </w:t>
      </w:r>
      <w:r w:rsidR="00EE2554" w:rsidRPr="001C1BF1">
        <w:rPr>
          <w:rFonts w:ascii="Times New Roman" w:eastAsia="Times New Roman" w:hAnsi="Times New Roman" w:cs="Times New Roman"/>
          <w:color w:val="333333"/>
          <w:sz w:val="28"/>
          <w:szCs w:val="28"/>
        </w:rPr>
        <w:t>Nghị định số 16/2015/NĐ-CP ngày 14/02/2015 của Chính phủ, Luật Sửa đổi, bổ sung một số điều của Luật Giáo dục đại học ngày 19/11/2018.</w:t>
      </w:r>
    </w:p>
    <w:p w:rsidR="00EE2554" w:rsidRPr="001C1BF1" w:rsidRDefault="001C1BF1"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i/>
          <w:color w:val="333333"/>
          <w:sz w:val="28"/>
          <w:szCs w:val="28"/>
        </w:rPr>
        <w:t> Hai là</w:t>
      </w:r>
      <w:r>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Đổi mới nội dung, phương pháp đánh giá công ch</w:t>
      </w:r>
      <w:r w:rsidR="003001B3">
        <w:rPr>
          <w:rFonts w:ascii="Times New Roman" w:eastAsia="Times New Roman" w:hAnsi="Times New Roman" w:cs="Times New Roman"/>
          <w:color w:val="333333"/>
          <w:sz w:val="28"/>
          <w:szCs w:val="28"/>
        </w:rPr>
        <w:t>ức, viên chức và người lao động, x</w:t>
      </w:r>
      <w:r w:rsidR="00EE2554" w:rsidRPr="001C1BF1">
        <w:rPr>
          <w:rFonts w:ascii="Times New Roman" w:eastAsia="Times New Roman" w:hAnsi="Times New Roman" w:cs="Times New Roman"/>
          <w:color w:val="333333"/>
          <w:sz w:val="28"/>
          <w:szCs w:val="28"/>
        </w:rPr>
        <w:t xml:space="preserve">ây dựng </w:t>
      </w:r>
      <w:r w:rsidR="003001B3">
        <w:rPr>
          <w:rFonts w:ascii="Times New Roman" w:eastAsia="Times New Roman" w:hAnsi="Times New Roman" w:cs="Times New Roman"/>
          <w:color w:val="333333"/>
          <w:sz w:val="28"/>
          <w:szCs w:val="28"/>
        </w:rPr>
        <w:t xml:space="preserve">và hoàn thiện </w:t>
      </w:r>
      <w:r w:rsidR="00EE2554" w:rsidRPr="001C1BF1">
        <w:rPr>
          <w:rFonts w:ascii="Times New Roman" w:eastAsia="Times New Roman" w:hAnsi="Times New Roman" w:cs="Times New Roman"/>
          <w:color w:val="333333"/>
          <w:sz w:val="28"/>
          <w:szCs w:val="28"/>
        </w:rPr>
        <w:t>tiêu chí đánh giá theo tiêu chuẩn chức danh, vị trí việc làm để làm căn cứ chi trả tiền lương, tiền công; áp dụng cơ chế lương đặc thù để thu hút các giảng viên, chuyên gia giỏi.</w:t>
      </w:r>
    </w:p>
    <w:p w:rsidR="00EE2554" w:rsidRPr="003001B3" w:rsidRDefault="00691BDE" w:rsidP="00E809A7">
      <w:pPr>
        <w:shd w:val="clear" w:color="auto" w:fill="FFFFFF"/>
        <w:spacing w:before="120" w:after="0" w:line="240" w:lineRule="auto"/>
        <w:ind w:firstLine="720"/>
        <w:jc w:val="both"/>
        <w:outlineLvl w:val="3"/>
        <w:rPr>
          <w:rFonts w:ascii="Times New Roman" w:eastAsia="Times New Roman" w:hAnsi="Times New Roman" w:cs="Times New Roman"/>
          <w:b/>
          <w:bCs/>
          <w:i/>
          <w:color w:val="333333"/>
          <w:sz w:val="28"/>
          <w:szCs w:val="28"/>
        </w:rPr>
      </w:pPr>
      <w:r>
        <w:rPr>
          <w:rFonts w:ascii="Times New Roman" w:eastAsia="Times New Roman" w:hAnsi="Times New Roman" w:cs="Times New Roman"/>
          <w:b/>
          <w:bCs/>
          <w:i/>
          <w:color w:val="333333"/>
          <w:sz w:val="28"/>
          <w:szCs w:val="28"/>
        </w:rPr>
        <w:t xml:space="preserve">5. </w:t>
      </w:r>
      <w:r w:rsidR="003001B3" w:rsidRPr="003001B3">
        <w:rPr>
          <w:rFonts w:ascii="Times New Roman" w:eastAsia="Times New Roman" w:hAnsi="Times New Roman" w:cs="Times New Roman"/>
          <w:b/>
          <w:bCs/>
          <w:i/>
          <w:color w:val="333333"/>
          <w:sz w:val="28"/>
          <w:szCs w:val="28"/>
        </w:rPr>
        <w:t>G</w:t>
      </w:r>
      <w:r w:rsidR="00EE2554" w:rsidRPr="003001B3">
        <w:rPr>
          <w:rFonts w:ascii="Times New Roman" w:eastAsia="Times New Roman" w:hAnsi="Times New Roman" w:cs="Times New Roman"/>
          <w:b/>
          <w:bCs/>
          <w:i/>
          <w:color w:val="333333"/>
          <w:sz w:val="28"/>
          <w:szCs w:val="28"/>
        </w:rPr>
        <w:t>iải pháp hoàn thiện công cụ quản lý tài chính</w:t>
      </w:r>
    </w:p>
    <w:p w:rsidR="00EE2554" w:rsidRPr="001C1BF1" w:rsidRDefault="003001B3"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001B3">
        <w:rPr>
          <w:rFonts w:ascii="Times New Roman" w:eastAsia="Times New Roman" w:hAnsi="Times New Roman" w:cs="Times New Roman"/>
          <w:i/>
          <w:color w:val="333333"/>
          <w:sz w:val="28"/>
          <w:szCs w:val="28"/>
        </w:rPr>
        <w:t>Một là:</w:t>
      </w:r>
      <w:r>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 xml:space="preserve">Hoàn thiện </w:t>
      </w:r>
      <w:r w:rsidR="00691BDE">
        <w:rPr>
          <w:rFonts w:ascii="Times New Roman" w:eastAsia="Times New Roman" w:hAnsi="Times New Roman" w:cs="Times New Roman"/>
          <w:color w:val="333333"/>
          <w:sz w:val="28"/>
          <w:szCs w:val="28"/>
        </w:rPr>
        <w:t>quy chế tài chính</w:t>
      </w:r>
      <w:r w:rsidR="00EE2554" w:rsidRPr="001C1BF1">
        <w:rPr>
          <w:rFonts w:ascii="Times New Roman" w:eastAsia="Times New Roman" w:hAnsi="Times New Roman" w:cs="Times New Roman"/>
          <w:color w:val="333333"/>
          <w:sz w:val="28"/>
          <w:szCs w:val="28"/>
        </w:rPr>
        <w:t xml:space="preserve">, quy chế </w:t>
      </w:r>
      <w:r w:rsidR="00691BDE">
        <w:rPr>
          <w:rFonts w:ascii="Times New Roman" w:eastAsia="Times New Roman" w:hAnsi="Times New Roman" w:cs="Times New Roman"/>
          <w:color w:val="333333"/>
          <w:sz w:val="28"/>
          <w:szCs w:val="28"/>
        </w:rPr>
        <w:t>chi tiêu</w:t>
      </w:r>
      <w:r w:rsidR="00EE2554" w:rsidRPr="001C1BF1">
        <w:rPr>
          <w:rFonts w:ascii="Times New Roman" w:eastAsia="Times New Roman" w:hAnsi="Times New Roman" w:cs="Times New Roman"/>
          <w:color w:val="333333"/>
          <w:sz w:val="28"/>
          <w:szCs w:val="28"/>
        </w:rPr>
        <w:t xml:space="preserve"> nội bộ, sao cho phù hợp với Luật Sửa đổi, bổ sung một số điều của Luật Giáo dục đại học ngày 19/11/2018, Nghị định số 99/2019/NĐ-CP ngày 30/12/2019 của Chính phủ.</w:t>
      </w:r>
    </w:p>
    <w:p w:rsidR="00EE2554" w:rsidRPr="001C1BF1" w:rsidRDefault="003001B3"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001B3">
        <w:rPr>
          <w:rFonts w:ascii="Times New Roman" w:eastAsia="Times New Roman" w:hAnsi="Times New Roman" w:cs="Times New Roman"/>
          <w:i/>
          <w:color w:val="333333"/>
          <w:sz w:val="28"/>
          <w:szCs w:val="28"/>
        </w:rPr>
        <w:t>Hai là</w:t>
      </w:r>
      <w:r>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 xml:space="preserve">Tăng cường công tác kiểm tra, giám sát </w:t>
      </w:r>
      <w:proofErr w:type="gramStart"/>
      <w:r w:rsidR="00EE2554" w:rsidRPr="001C1BF1">
        <w:rPr>
          <w:rFonts w:ascii="Times New Roman" w:eastAsia="Times New Roman" w:hAnsi="Times New Roman" w:cs="Times New Roman"/>
          <w:color w:val="333333"/>
          <w:sz w:val="28"/>
          <w:szCs w:val="28"/>
        </w:rPr>
        <w:t>thu</w:t>
      </w:r>
      <w:proofErr w:type="gramEnd"/>
      <w:r w:rsidR="00EE2554" w:rsidRPr="001C1BF1">
        <w:rPr>
          <w:rFonts w:ascii="Times New Roman" w:eastAsia="Times New Roman" w:hAnsi="Times New Roman" w:cs="Times New Roman"/>
          <w:color w:val="333333"/>
          <w:sz w:val="28"/>
          <w:szCs w:val="28"/>
        </w:rPr>
        <w:t xml:space="preserve"> - chi tài chính; xây dựng hệ thống kế toán bao gồm kế toán tài chính và kế toán quản trị.</w:t>
      </w:r>
    </w:p>
    <w:p w:rsidR="00EE2554" w:rsidRPr="001C1BF1" w:rsidRDefault="003001B3"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001B3">
        <w:rPr>
          <w:rFonts w:ascii="Times New Roman" w:eastAsia="Times New Roman" w:hAnsi="Times New Roman" w:cs="Times New Roman"/>
          <w:i/>
          <w:color w:val="333333"/>
          <w:sz w:val="28"/>
          <w:szCs w:val="28"/>
        </w:rPr>
        <w:t>Ba là:</w:t>
      </w:r>
      <w:r>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 xml:space="preserve">Nâng cao trách nhiệm giải trình của </w:t>
      </w:r>
      <w:r>
        <w:rPr>
          <w:rFonts w:ascii="Times New Roman" w:eastAsia="Times New Roman" w:hAnsi="Times New Roman" w:cs="Times New Roman"/>
          <w:color w:val="333333"/>
          <w:sz w:val="28"/>
          <w:szCs w:val="28"/>
        </w:rPr>
        <w:t>nhà</w:t>
      </w:r>
      <w:r w:rsidR="00EE2554" w:rsidRPr="001C1BF1">
        <w:rPr>
          <w:rFonts w:ascii="Times New Roman" w:eastAsia="Times New Roman" w:hAnsi="Times New Roman" w:cs="Times New Roman"/>
          <w:color w:val="333333"/>
          <w:sz w:val="28"/>
          <w:szCs w:val="28"/>
        </w:rPr>
        <w:t xml:space="preserve"> trườn</w:t>
      </w:r>
      <w:r w:rsidR="00691BDE">
        <w:rPr>
          <w:rFonts w:ascii="Times New Roman" w:eastAsia="Times New Roman" w:hAnsi="Times New Roman" w:cs="Times New Roman"/>
          <w:color w:val="333333"/>
          <w:sz w:val="28"/>
          <w:szCs w:val="28"/>
        </w:rPr>
        <w:t xml:space="preserve">g đối với sinh viên, phụ huynh, cán bộ viên chức giáo viên </w:t>
      </w:r>
      <w:r w:rsidR="00EE2554" w:rsidRPr="001C1BF1">
        <w:rPr>
          <w:rFonts w:ascii="Times New Roman" w:eastAsia="Times New Roman" w:hAnsi="Times New Roman" w:cs="Times New Roman"/>
          <w:color w:val="333333"/>
          <w:sz w:val="28"/>
          <w:szCs w:val="28"/>
        </w:rPr>
        <w:t xml:space="preserve">và cơ quan quản lý nhà nước. </w:t>
      </w:r>
      <w:r>
        <w:rPr>
          <w:rFonts w:ascii="Times New Roman" w:eastAsia="Times New Roman" w:hAnsi="Times New Roman" w:cs="Times New Roman"/>
          <w:color w:val="333333"/>
          <w:sz w:val="28"/>
          <w:szCs w:val="28"/>
        </w:rPr>
        <w:t>Trong đó bao</w:t>
      </w:r>
      <w:r w:rsidR="00EE2554" w:rsidRPr="001C1BF1">
        <w:rPr>
          <w:rFonts w:ascii="Times New Roman" w:eastAsia="Times New Roman" w:hAnsi="Times New Roman" w:cs="Times New Roman"/>
          <w:color w:val="333333"/>
          <w:sz w:val="28"/>
          <w:szCs w:val="28"/>
        </w:rPr>
        <w:t xml:space="preserve"> gồm: việc đảm bảo chất lượng đào tạo, nghiên cứu khoa học, huy động và sử dụng hiệu q</w:t>
      </w:r>
      <w:r w:rsidR="00691BDE">
        <w:rPr>
          <w:rFonts w:ascii="Times New Roman" w:eastAsia="Times New Roman" w:hAnsi="Times New Roman" w:cs="Times New Roman"/>
          <w:color w:val="333333"/>
          <w:sz w:val="28"/>
          <w:szCs w:val="28"/>
        </w:rPr>
        <w:t xml:space="preserve">uả các nguồn tài chính. </w:t>
      </w:r>
      <w:proofErr w:type="gramStart"/>
      <w:r w:rsidR="00691BDE">
        <w:rPr>
          <w:rFonts w:ascii="Times New Roman" w:eastAsia="Times New Roman" w:hAnsi="Times New Roman" w:cs="Times New Roman"/>
          <w:color w:val="333333"/>
          <w:sz w:val="28"/>
          <w:szCs w:val="28"/>
        </w:rPr>
        <w:t>Nhà Trường</w:t>
      </w:r>
      <w:r w:rsidR="00EE2554" w:rsidRPr="001C1BF1">
        <w:rPr>
          <w:rFonts w:ascii="Times New Roman" w:eastAsia="Times New Roman" w:hAnsi="Times New Roman" w:cs="Times New Roman"/>
          <w:color w:val="333333"/>
          <w:sz w:val="28"/>
          <w:szCs w:val="28"/>
        </w:rPr>
        <w:t xml:space="preserve"> cần xây dựng cơ sở dữ liệu </w:t>
      </w:r>
      <w:r w:rsidR="00691BDE">
        <w:rPr>
          <w:rFonts w:ascii="Times New Roman" w:eastAsia="Times New Roman" w:hAnsi="Times New Roman" w:cs="Times New Roman"/>
          <w:color w:val="333333"/>
          <w:sz w:val="28"/>
          <w:szCs w:val="28"/>
        </w:rPr>
        <w:t xml:space="preserve">hoạt động </w:t>
      </w:r>
      <w:r w:rsidR="00EE2554" w:rsidRPr="001C1BF1">
        <w:rPr>
          <w:rFonts w:ascii="Times New Roman" w:eastAsia="Times New Roman" w:hAnsi="Times New Roman" w:cs="Times New Roman"/>
          <w:color w:val="333333"/>
          <w:sz w:val="28"/>
          <w:szCs w:val="28"/>
        </w:rPr>
        <w:t>công khai, minh bạch cho phép các bên liên quan có thể tiếp cận và đánh giá.</w:t>
      </w:r>
      <w:proofErr w:type="gramEnd"/>
    </w:p>
    <w:p w:rsidR="00BE76CF" w:rsidRPr="001C1BF1" w:rsidRDefault="003001B3"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001B3">
        <w:rPr>
          <w:rFonts w:ascii="Times New Roman" w:eastAsia="Times New Roman" w:hAnsi="Times New Roman" w:cs="Times New Roman"/>
          <w:i/>
          <w:color w:val="333333"/>
          <w:sz w:val="28"/>
          <w:szCs w:val="28"/>
        </w:rPr>
        <w:t>Bốn là</w:t>
      </w:r>
      <w:r>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 xml:space="preserve">Nâng cao vai trò, hiệu lực và hiệu quả hoạt động của Hội đồng trường thông qua một số giải pháp sau: </w:t>
      </w:r>
    </w:p>
    <w:p w:rsidR="00BE76CF" w:rsidRPr="001C1BF1" w:rsidRDefault="00BE76CF"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color w:val="333333"/>
          <w:sz w:val="28"/>
          <w:szCs w:val="28"/>
        </w:rPr>
        <w:t>+</w:t>
      </w:r>
      <w:r w:rsidR="003001B3">
        <w:rPr>
          <w:rFonts w:ascii="Times New Roman" w:eastAsia="Times New Roman" w:hAnsi="Times New Roman" w:cs="Times New Roman"/>
          <w:color w:val="333333"/>
          <w:sz w:val="28"/>
          <w:szCs w:val="28"/>
        </w:rPr>
        <w:t xml:space="preserve"> </w:t>
      </w:r>
      <w:r w:rsidR="00691BDE">
        <w:rPr>
          <w:rFonts w:ascii="Times New Roman" w:eastAsia="Times New Roman" w:hAnsi="Times New Roman" w:cs="Times New Roman"/>
          <w:color w:val="333333"/>
          <w:sz w:val="28"/>
          <w:szCs w:val="28"/>
        </w:rPr>
        <w:t>Hội đ</w:t>
      </w:r>
      <w:r w:rsidR="00EE2554" w:rsidRPr="001C1BF1">
        <w:rPr>
          <w:rFonts w:ascii="Times New Roman" w:eastAsia="Times New Roman" w:hAnsi="Times New Roman" w:cs="Times New Roman"/>
          <w:color w:val="333333"/>
          <w:sz w:val="28"/>
          <w:szCs w:val="28"/>
        </w:rPr>
        <w:t xml:space="preserve">ồng trường thực hiện tốt chức năng quản trị đại học, giám sát điều hành, quản lý các hoạt động của Ban Giám hiệu; </w:t>
      </w:r>
    </w:p>
    <w:p w:rsidR="00BE76CF" w:rsidRPr="001C1BF1" w:rsidRDefault="00BE76CF"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Xây dựng bộ phận giúp việc độc lập cho Hội</w:t>
      </w:r>
      <w:r w:rsidR="00691BDE">
        <w:rPr>
          <w:rFonts w:ascii="Times New Roman" w:eastAsia="Times New Roman" w:hAnsi="Times New Roman" w:cs="Times New Roman"/>
          <w:color w:val="333333"/>
          <w:sz w:val="28"/>
          <w:szCs w:val="28"/>
        </w:rPr>
        <w:t xml:space="preserve"> đồng trường hoặc</w:t>
      </w:r>
      <w:r w:rsidR="00EE2554" w:rsidRPr="001C1BF1">
        <w:rPr>
          <w:rFonts w:ascii="Times New Roman" w:eastAsia="Times New Roman" w:hAnsi="Times New Roman" w:cs="Times New Roman"/>
          <w:color w:val="333333"/>
          <w:sz w:val="28"/>
          <w:szCs w:val="28"/>
        </w:rPr>
        <w:t xml:space="preserve"> s</w:t>
      </w:r>
      <w:r w:rsidR="00691BDE">
        <w:rPr>
          <w:rFonts w:ascii="Times New Roman" w:eastAsia="Times New Roman" w:hAnsi="Times New Roman" w:cs="Times New Roman"/>
          <w:color w:val="333333"/>
          <w:sz w:val="28"/>
          <w:szCs w:val="28"/>
        </w:rPr>
        <w:t xml:space="preserve">ử dụng tư vấn độc lập </w:t>
      </w:r>
      <w:r w:rsidR="00EE2554" w:rsidRPr="001C1BF1">
        <w:rPr>
          <w:rFonts w:ascii="Times New Roman" w:eastAsia="Times New Roman" w:hAnsi="Times New Roman" w:cs="Times New Roman"/>
          <w:color w:val="333333"/>
          <w:sz w:val="28"/>
          <w:szCs w:val="28"/>
        </w:rPr>
        <w:t xml:space="preserve">cho Hội đồng trường; </w:t>
      </w:r>
    </w:p>
    <w:p w:rsidR="00EE2554" w:rsidRDefault="00BE76CF"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1C1BF1">
        <w:rPr>
          <w:rFonts w:ascii="Times New Roman" w:eastAsia="Times New Roman" w:hAnsi="Times New Roman" w:cs="Times New Roman"/>
          <w:color w:val="333333"/>
          <w:sz w:val="28"/>
          <w:szCs w:val="28"/>
        </w:rPr>
        <w:t xml:space="preserve">+ </w:t>
      </w:r>
      <w:r w:rsidR="00EE2554" w:rsidRPr="001C1BF1">
        <w:rPr>
          <w:rFonts w:ascii="Times New Roman" w:eastAsia="Times New Roman" w:hAnsi="Times New Roman" w:cs="Times New Roman"/>
          <w:color w:val="333333"/>
          <w:sz w:val="28"/>
          <w:szCs w:val="28"/>
        </w:rPr>
        <w:t xml:space="preserve">Ban hành văn bản cụ thể hóa chức năng, nhiệm vụ, quyền hạn của Hội đồng trường </w:t>
      </w:r>
      <w:proofErr w:type="gramStart"/>
      <w:r w:rsidR="00EE2554" w:rsidRPr="001C1BF1">
        <w:rPr>
          <w:rFonts w:ascii="Times New Roman" w:eastAsia="Times New Roman" w:hAnsi="Times New Roman" w:cs="Times New Roman"/>
          <w:color w:val="333333"/>
          <w:sz w:val="28"/>
          <w:szCs w:val="28"/>
        </w:rPr>
        <w:t>theo</w:t>
      </w:r>
      <w:proofErr w:type="gramEnd"/>
      <w:r w:rsidR="00EE2554" w:rsidRPr="001C1BF1">
        <w:rPr>
          <w:rFonts w:ascii="Times New Roman" w:eastAsia="Times New Roman" w:hAnsi="Times New Roman" w:cs="Times New Roman"/>
          <w:color w:val="333333"/>
          <w:sz w:val="28"/>
          <w:szCs w:val="28"/>
        </w:rPr>
        <w:t xml:space="preserve"> Luật Sửa đổi, bổ sung một số điều của Luật Giáo dục đại học ngày </w:t>
      </w:r>
      <w:r w:rsidR="00EE2554" w:rsidRPr="001C1BF1">
        <w:rPr>
          <w:rFonts w:ascii="Times New Roman" w:eastAsia="Times New Roman" w:hAnsi="Times New Roman" w:cs="Times New Roman"/>
          <w:color w:val="333333"/>
          <w:sz w:val="28"/>
          <w:szCs w:val="28"/>
        </w:rPr>
        <w:lastRenderedPageBreak/>
        <w:t>19/11/2018, Nghị định số 99/2019/NĐ-CP ngày 30/12/2019 của Chính phủ</w:t>
      </w:r>
      <w:r w:rsidR="003001B3">
        <w:rPr>
          <w:rFonts w:ascii="Times New Roman" w:eastAsia="Times New Roman" w:hAnsi="Times New Roman" w:cs="Times New Roman"/>
          <w:color w:val="333333"/>
          <w:sz w:val="28"/>
          <w:szCs w:val="28"/>
        </w:rPr>
        <w:t xml:space="preserve"> và quy chế giám sát hoạt động của Hội đồng trường</w:t>
      </w:r>
      <w:r w:rsidR="00EE2554" w:rsidRPr="001C1BF1">
        <w:rPr>
          <w:rFonts w:ascii="Times New Roman" w:eastAsia="Times New Roman" w:hAnsi="Times New Roman" w:cs="Times New Roman"/>
          <w:color w:val="333333"/>
          <w:sz w:val="28"/>
          <w:szCs w:val="28"/>
        </w:rPr>
        <w:t>.</w:t>
      </w:r>
    </w:p>
    <w:p w:rsidR="003001B3" w:rsidRPr="001C1BF1" w:rsidRDefault="00691BDE" w:rsidP="003001B3">
      <w:pPr>
        <w:shd w:val="clear" w:color="auto" w:fill="FFFFFF"/>
        <w:spacing w:before="120" w:after="0" w:line="240" w:lineRule="auto"/>
        <w:ind w:firstLine="720"/>
        <w:jc w:val="both"/>
        <w:outlineLvl w:val="2"/>
        <w:rPr>
          <w:rFonts w:ascii="Times New Roman" w:eastAsia="Times New Roman" w:hAnsi="Times New Roman" w:cs="Times New Roman"/>
          <w:b/>
          <w:bCs/>
          <w:i/>
          <w:color w:val="333333"/>
          <w:sz w:val="28"/>
          <w:szCs w:val="28"/>
        </w:rPr>
      </w:pPr>
      <w:r>
        <w:rPr>
          <w:rFonts w:ascii="Times New Roman" w:eastAsia="Times New Roman" w:hAnsi="Times New Roman" w:cs="Times New Roman"/>
          <w:b/>
          <w:i/>
          <w:color w:val="333333"/>
          <w:sz w:val="28"/>
          <w:szCs w:val="28"/>
        </w:rPr>
        <w:t xml:space="preserve">6. </w:t>
      </w:r>
      <w:r w:rsidR="003001B3" w:rsidRPr="003001B3">
        <w:rPr>
          <w:rFonts w:ascii="Times New Roman" w:eastAsia="Times New Roman" w:hAnsi="Times New Roman" w:cs="Times New Roman"/>
          <w:b/>
          <w:i/>
          <w:color w:val="333333"/>
          <w:sz w:val="28"/>
          <w:szCs w:val="28"/>
        </w:rPr>
        <w:t>Một số giải pháp cụ thể trong</w:t>
      </w:r>
      <w:r w:rsidR="003001B3">
        <w:rPr>
          <w:rFonts w:ascii="Times New Roman" w:eastAsia="Times New Roman" w:hAnsi="Times New Roman" w:cs="Times New Roman"/>
          <w:i/>
          <w:color w:val="333333"/>
          <w:sz w:val="28"/>
          <w:szCs w:val="28"/>
        </w:rPr>
        <w:t xml:space="preserve"> </w:t>
      </w:r>
      <w:r w:rsidR="003001B3">
        <w:rPr>
          <w:rFonts w:ascii="Times New Roman" w:eastAsia="Times New Roman" w:hAnsi="Times New Roman" w:cs="Times New Roman"/>
          <w:b/>
          <w:bCs/>
          <w:i/>
          <w:color w:val="333333"/>
          <w:sz w:val="28"/>
          <w:szCs w:val="28"/>
        </w:rPr>
        <w:t>công tác quản lý tài chính tại các cơ sở giáo dục đại học</w:t>
      </w:r>
      <w:r w:rsidR="003001B3" w:rsidRPr="001C1BF1">
        <w:rPr>
          <w:rFonts w:ascii="Times New Roman" w:eastAsia="Times New Roman" w:hAnsi="Times New Roman" w:cs="Times New Roman"/>
          <w:b/>
          <w:bCs/>
          <w:i/>
          <w:color w:val="333333"/>
          <w:sz w:val="28"/>
          <w:szCs w:val="28"/>
        </w:rPr>
        <w:t xml:space="preserve"> trong điều kiện thực hiện cơ chế tự chủ tài chính</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i/>
          <w:color w:val="333333"/>
          <w:sz w:val="28"/>
          <w:szCs w:val="28"/>
        </w:rPr>
      </w:pPr>
      <w:r>
        <w:rPr>
          <w:rFonts w:ascii="Times New Roman" w:eastAsia="Times New Roman" w:hAnsi="Times New Roman" w:cs="Times New Roman"/>
          <w:i/>
          <w:color w:val="333333"/>
          <w:sz w:val="28"/>
          <w:szCs w:val="28"/>
        </w:rPr>
        <w:t>Thứ nhất</w:t>
      </w:r>
      <w:r w:rsidRPr="003B7019">
        <w:rPr>
          <w:rFonts w:ascii="Times New Roman" w:eastAsia="Times New Roman" w:hAnsi="Times New Roman" w:cs="Times New Roman"/>
          <w:i/>
          <w:color w:val="333333"/>
          <w:sz w:val="28"/>
          <w:szCs w:val="28"/>
        </w:rPr>
        <w:t>: Đối với nội dung tự chủ về tài chính</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Quan tâm đến công tác hạch toán và ghi nhận </w:t>
      </w:r>
      <w:r w:rsidRPr="003B7019">
        <w:rPr>
          <w:rFonts w:ascii="Times New Roman" w:eastAsia="Times New Roman" w:hAnsi="Times New Roman" w:cs="Times New Roman"/>
          <w:color w:val="333333"/>
          <w:sz w:val="28"/>
          <w:szCs w:val="28"/>
        </w:rPr>
        <w:t xml:space="preserve">học phí </w:t>
      </w:r>
      <w:r>
        <w:rPr>
          <w:rFonts w:ascii="Times New Roman" w:eastAsia="Times New Roman" w:hAnsi="Times New Roman" w:cs="Times New Roman"/>
          <w:color w:val="333333"/>
          <w:sz w:val="28"/>
          <w:szCs w:val="28"/>
        </w:rPr>
        <w:t xml:space="preserve">do việc học phí </w:t>
      </w:r>
      <w:r w:rsidRPr="003B7019">
        <w:rPr>
          <w:rFonts w:ascii="Times New Roman" w:eastAsia="Times New Roman" w:hAnsi="Times New Roman" w:cs="Times New Roman"/>
          <w:color w:val="333333"/>
          <w:sz w:val="28"/>
          <w:szCs w:val="28"/>
        </w:rPr>
        <w:t>được tính theo tháng và số tháng của năm học gồm 02 học kỳ kéo dài qua 02 năm tài chính, trong khi việc hạch toán, quyết toán các khoản thu, chi phải theo niên độ tài chính nên thường có nhầm lẫn, sai sót về mức thu, số đã thu trong năm.</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Đối với </w:t>
      </w:r>
      <w:r w:rsidRPr="003B7019">
        <w:rPr>
          <w:rFonts w:ascii="Times New Roman" w:eastAsia="Times New Roman" w:hAnsi="Times New Roman" w:cs="Times New Roman"/>
          <w:color w:val="333333"/>
          <w:sz w:val="28"/>
          <w:szCs w:val="28"/>
        </w:rPr>
        <w:t xml:space="preserve">các khoản </w:t>
      </w:r>
      <w:proofErr w:type="gramStart"/>
      <w:r w:rsidRPr="003B7019">
        <w:rPr>
          <w:rFonts w:ascii="Times New Roman" w:eastAsia="Times New Roman" w:hAnsi="Times New Roman" w:cs="Times New Roman"/>
          <w:color w:val="333333"/>
          <w:sz w:val="28"/>
          <w:szCs w:val="28"/>
        </w:rPr>
        <w:t>thu</w:t>
      </w:r>
      <w:proofErr w:type="gramEnd"/>
      <w:r w:rsidRPr="003B7019">
        <w:rPr>
          <w:rFonts w:ascii="Times New Roman" w:eastAsia="Times New Roman" w:hAnsi="Times New Roman" w:cs="Times New Roman"/>
          <w:color w:val="333333"/>
          <w:sz w:val="28"/>
          <w:szCs w:val="28"/>
        </w:rPr>
        <w:t xml:space="preserve"> vượt, thu ngoài quy định </w:t>
      </w:r>
      <w:r>
        <w:rPr>
          <w:rFonts w:ascii="Times New Roman" w:eastAsia="Times New Roman" w:hAnsi="Times New Roman" w:cs="Times New Roman"/>
          <w:color w:val="333333"/>
          <w:sz w:val="28"/>
          <w:szCs w:val="28"/>
        </w:rPr>
        <w:t xml:space="preserve">cần ban hành các quy chế, quy định phù hợp tránh </w:t>
      </w:r>
      <w:r w:rsidRPr="003B7019">
        <w:rPr>
          <w:rFonts w:ascii="Times New Roman" w:eastAsia="Times New Roman" w:hAnsi="Times New Roman" w:cs="Times New Roman"/>
          <w:color w:val="333333"/>
          <w:sz w:val="28"/>
          <w:szCs w:val="28"/>
        </w:rPr>
        <w:t>lạm</w:t>
      </w:r>
      <w:r w:rsidR="00691BDE">
        <w:rPr>
          <w:rFonts w:ascii="Times New Roman" w:eastAsia="Times New Roman" w:hAnsi="Times New Roman" w:cs="Times New Roman"/>
          <w:color w:val="333333"/>
          <w:sz w:val="28"/>
          <w:szCs w:val="28"/>
        </w:rPr>
        <w:t xml:space="preserve"> thu, thu vượt, thu sai</w:t>
      </w:r>
      <w:r w:rsidRPr="003B7019">
        <w:rPr>
          <w:rFonts w:ascii="Times New Roman" w:eastAsia="Times New Roman" w:hAnsi="Times New Roman" w:cs="Times New Roman"/>
          <w:color w:val="333333"/>
          <w:sz w:val="28"/>
          <w:szCs w:val="28"/>
        </w:rPr>
        <w:t>.</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B7019">
        <w:rPr>
          <w:rFonts w:ascii="Times New Roman" w:eastAsia="Times New Roman" w:hAnsi="Times New Roman" w:cs="Times New Roman"/>
          <w:color w:val="333333"/>
          <w:sz w:val="28"/>
          <w:szCs w:val="28"/>
        </w:rPr>
        <w:t>Đối với các đơn vị thực hiện tự chủ 100% về tài chính</w:t>
      </w:r>
      <w:r w:rsidR="00691BDE">
        <w:rPr>
          <w:rFonts w:ascii="Times New Roman" w:eastAsia="Times New Roman" w:hAnsi="Times New Roman" w:cs="Times New Roman"/>
          <w:color w:val="333333"/>
          <w:sz w:val="28"/>
          <w:szCs w:val="28"/>
        </w:rPr>
        <w:t>,</w:t>
      </w:r>
      <w:r w:rsidRPr="003B7019">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cần ban hành</w:t>
      </w:r>
      <w:r w:rsidRPr="003B7019">
        <w:rPr>
          <w:rFonts w:ascii="Times New Roman" w:eastAsia="Times New Roman" w:hAnsi="Times New Roman" w:cs="Times New Roman"/>
          <w:color w:val="333333"/>
          <w:sz w:val="28"/>
          <w:szCs w:val="28"/>
        </w:rPr>
        <w:t xml:space="preserve"> văn bản hướng dẫn tự chủ về các nội dung chi nghiên cứu khoa học cấp cơ sở, </w:t>
      </w:r>
      <w:r>
        <w:rPr>
          <w:rFonts w:ascii="Times New Roman" w:eastAsia="Times New Roman" w:hAnsi="Times New Roman" w:cs="Times New Roman"/>
          <w:color w:val="333333"/>
          <w:sz w:val="28"/>
          <w:szCs w:val="28"/>
        </w:rPr>
        <w:t>t</w:t>
      </w:r>
      <w:r w:rsidRPr="003B7019">
        <w:rPr>
          <w:rFonts w:ascii="Times New Roman" w:eastAsia="Times New Roman" w:hAnsi="Times New Roman" w:cs="Times New Roman"/>
          <w:color w:val="333333"/>
          <w:sz w:val="28"/>
          <w:szCs w:val="28"/>
        </w:rPr>
        <w:t>ự chủ về chế độ làm việc của giáo viên</w:t>
      </w:r>
      <w:r>
        <w:rPr>
          <w:rFonts w:ascii="Times New Roman" w:eastAsia="Times New Roman" w:hAnsi="Times New Roman" w:cs="Times New Roman"/>
          <w:color w:val="333333"/>
          <w:sz w:val="28"/>
          <w:szCs w:val="28"/>
        </w:rPr>
        <w:t>,</w:t>
      </w:r>
      <w:r w:rsidRPr="003B7019">
        <w:rPr>
          <w:rFonts w:ascii="Times New Roman" w:eastAsia="Times New Roman" w:hAnsi="Times New Roman" w:cs="Times New Roman"/>
          <w:color w:val="333333"/>
          <w:sz w:val="28"/>
          <w:szCs w:val="28"/>
        </w:rPr>
        <w:t xml:space="preserve"> về giờ chuẩn và nghĩa vụ giảng dạy của giảng viên </w:t>
      </w:r>
      <w:r>
        <w:rPr>
          <w:rFonts w:ascii="Times New Roman" w:eastAsia="Times New Roman" w:hAnsi="Times New Roman" w:cs="Times New Roman"/>
          <w:color w:val="333333"/>
          <w:sz w:val="28"/>
          <w:szCs w:val="28"/>
        </w:rPr>
        <w:t>tránh</w:t>
      </w:r>
      <w:r w:rsidRPr="003B7019">
        <w:rPr>
          <w:rFonts w:ascii="Times New Roman" w:eastAsia="Times New Roman" w:hAnsi="Times New Roman" w:cs="Times New Roman"/>
          <w:color w:val="333333"/>
          <w:sz w:val="28"/>
          <w:szCs w:val="28"/>
        </w:rPr>
        <w:t xml:space="preserve"> sai sót thanh toán vượt giờ giảng, vi phạm quy định của Bộ luật Lao động.</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B7019">
        <w:rPr>
          <w:rFonts w:ascii="Times New Roman" w:eastAsia="Times New Roman" w:hAnsi="Times New Roman" w:cs="Times New Roman"/>
          <w:color w:val="333333"/>
          <w:sz w:val="28"/>
          <w:szCs w:val="28"/>
        </w:rPr>
        <w:t xml:space="preserve">Việc quản lý, sử dụng đất đai, trụ sở: </w:t>
      </w:r>
      <w:r>
        <w:rPr>
          <w:rFonts w:ascii="Times New Roman" w:eastAsia="Times New Roman" w:hAnsi="Times New Roman" w:cs="Times New Roman"/>
          <w:color w:val="333333"/>
          <w:sz w:val="28"/>
          <w:szCs w:val="28"/>
        </w:rPr>
        <w:t>Việc</w:t>
      </w:r>
      <w:r w:rsidRPr="003B7019">
        <w:rPr>
          <w:rFonts w:ascii="Times New Roman" w:eastAsia="Times New Roman" w:hAnsi="Times New Roman" w:cs="Times New Roman"/>
          <w:color w:val="333333"/>
          <w:sz w:val="28"/>
          <w:szCs w:val="28"/>
        </w:rPr>
        <w:t xml:space="preserve"> thực hiện liên doanh liên kết, góp vốn liên doanh, trong khi hành lang pháp lý chưa hoàn thiện, </w:t>
      </w:r>
      <w:r w:rsidR="00691BDE">
        <w:rPr>
          <w:rFonts w:ascii="Times New Roman" w:eastAsia="Times New Roman" w:hAnsi="Times New Roman" w:cs="Times New Roman"/>
          <w:color w:val="333333"/>
          <w:sz w:val="28"/>
          <w:szCs w:val="28"/>
        </w:rPr>
        <w:t>các trường nên kiến</w:t>
      </w:r>
      <w:r>
        <w:rPr>
          <w:rFonts w:ascii="Times New Roman" w:eastAsia="Times New Roman" w:hAnsi="Times New Roman" w:cs="Times New Roman"/>
          <w:color w:val="333333"/>
          <w:sz w:val="28"/>
          <w:szCs w:val="28"/>
        </w:rPr>
        <w:t xml:space="preserve"> nghị Cơ quan chủ quản ban hành các hướng dẫn </w:t>
      </w:r>
      <w:r w:rsidR="00691BDE">
        <w:rPr>
          <w:rFonts w:ascii="Times New Roman" w:eastAsia="Times New Roman" w:hAnsi="Times New Roman" w:cs="Times New Roman"/>
          <w:color w:val="333333"/>
          <w:sz w:val="28"/>
          <w:szCs w:val="28"/>
        </w:rPr>
        <w:t xml:space="preserve">tạm thời </w:t>
      </w:r>
      <w:r>
        <w:rPr>
          <w:rFonts w:ascii="Times New Roman" w:eastAsia="Times New Roman" w:hAnsi="Times New Roman" w:cs="Times New Roman"/>
          <w:color w:val="333333"/>
          <w:sz w:val="28"/>
          <w:szCs w:val="28"/>
        </w:rPr>
        <w:t xml:space="preserve">để tránh </w:t>
      </w:r>
      <w:r w:rsidRPr="003B7019">
        <w:rPr>
          <w:rFonts w:ascii="Times New Roman" w:eastAsia="Times New Roman" w:hAnsi="Times New Roman" w:cs="Times New Roman"/>
          <w:color w:val="333333"/>
          <w:sz w:val="28"/>
          <w:szCs w:val="28"/>
        </w:rPr>
        <w:t>nguy cơ mất đất, mất tài sản, sử dụng đất, tài sản đầu tư ngoài ngành không phù hợp với mục tiêu phát triển giáo dục đại học khi tham gia liên doanh liên kết.</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Đối với đ</w:t>
      </w:r>
      <w:r w:rsidRPr="003B7019">
        <w:rPr>
          <w:rFonts w:ascii="Times New Roman" w:eastAsia="Times New Roman" w:hAnsi="Times New Roman" w:cs="Times New Roman"/>
          <w:color w:val="333333"/>
          <w:sz w:val="28"/>
          <w:szCs w:val="28"/>
        </w:rPr>
        <w:t xml:space="preserve">ơn vị sử dụng nhiều nguồn, nhiều nội dung chi; </w:t>
      </w:r>
      <w:r>
        <w:rPr>
          <w:rFonts w:ascii="Times New Roman" w:eastAsia="Times New Roman" w:hAnsi="Times New Roman" w:cs="Times New Roman"/>
          <w:color w:val="333333"/>
          <w:sz w:val="28"/>
          <w:szCs w:val="28"/>
        </w:rPr>
        <w:t xml:space="preserve">cần </w:t>
      </w:r>
      <w:r w:rsidRPr="003B7019">
        <w:rPr>
          <w:rFonts w:ascii="Times New Roman" w:eastAsia="Times New Roman" w:hAnsi="Times New Roman" w:cs="Times New Roman"/>
          <w:color w:val="333333"/>
          <w:sz w:val="28"/>
          <w:szCs w:val="28"/>
        </w:rPr>
        <w:t xml:space="preserve">tuân thủ đầy đủ các qui định của Nhà nước </w:t>
      </w:r>
      <w:r>
        <w:rPr>
          <w:rFonts w:ascii="Times New Roman" w:eastAsia="Times New Roman" w:hAnsi="Times New Roman" w:cs="Times New Roman"/>
          <w:color w:val="333333"/>
          <w:sz w:val="28"/>
          <w:szCs w:val="28"/>
        </w:rPr>
        <w:t xml:space="preserve">trong việc </w:t>
      </w:r>
      <w:r w:rsidRPr="003B7019">
        <w:rPr>
          <w:rFonts w:ascii="Times New Roman" w:eastAsia="Times New Roman" w:hAnsi="Times New Roman" w:cs="Times New Roman"/>
          <w:color w:val="333333"/>
          <w:sz w:val="28"/>
          <w:szCs w:val="28"/>
        </w:rPr>
        <w:t xml:space="preserve">phê duyệt chủ trương, phân bổ vốn đầu tư, hiệu quả sử dụng vốn đầu tư, mua sắm, sửa chữa TSCĐ và các tài sản khác thuộc đơn vị.  </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i/>
          <w:color w:val="333333"/>
          <w:sz w:val="28"/>
          <w:szCs w:val="28"/>
        </w:rPr>
      </w:pPr>
      <w:r w:rsidRPr="003B7019" w:rsidDel="00D240AA">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i/>
          <w:color w:val="333333"/>
          <w:sz w:val="28"/>
          <w:szCs w:val="28"/>
        </w:rPr>
        <w:t>Thứ hai</w:t>
      </w:r>
      <w:r w:rsidRPr="003B7019">
        <w:rPr>
          <w:rFonts w:ascii="Times New Roman" w:eastAsia="Times New Roman" w:hAnsi="Times New Roman" w:cs="Times New Roman"/>
          <w:i/>
          <w:color w:val="333333"/>
          <w:sz w:val="28"/>
          <w:szCs w:val="28"/>
        </w:rPr>
        <w:t xml:space="preserve">: Đối với nội dung tự chủ về thực hiện nhiệm vụ </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Trường cần Ban hành k</w:t>
      </w:r>
      <w:r w:rsidRPr="003B7019">
        <w:rPr>
          <w:rFonts w:ascii="Times New Roman" w:eastAsia="Times New Roman" w:hAnsi="Times New Roman" w:cs="Times New Roman"/>
          <w:color w:val="333333"/>
          <w:sz w:val="28"/>
          <w:szCs w:val="28"/>
        </w:rPr>
        <w:t>ế hoạch thực hiện nhiệm vụ (phần do đ</w:t>
      </w:r>
      <w:r>
        <w:rPr>
          <w:rFonts w:ascii="Times New Roman" w:eastAsia="Times New Roman" w:hAnsi="Times New Roman" w:cs="Times New Roman"/>
          <w:color w:val="333333"/>
          <w:sz w:val="28"/>
          <w:szCs w:val="28"/>
        </w:rPr>
        <w:t xml:space="preserve">ơn vị tự xác định) </w:t>
      </w:r>
      <w:r w:rsidRPr="003B7019">
        <w:rPr>
          <w:rFonts w:ascii="Times New Roman" w:eastAsia="Times New Roman" w:hAnsi="Times New Roman" w:cs="Times New Roman"/>
          <w:color w:val="333333"/>
          <w:sz w:val="28"/>
          <w:szCs w:val="28"/>
        </w:rPr>
        <w:t>ph</w:t>
      </w:r>
      <w:r w:rsidR="00691BDE">
        <w:rPr>
          <w:rFonts w:ascii="Times New Roman" w:eastAsia="Times New Roman" w:hAnsi="Times New Roman" w:cs="Times New Roman"/>
          <w:color w:val="333333"/>
          <w:sz w:val="28"/>
          <w:szCs w:val="28"/>
        </w:rPr>
        <w:t>ù hợp với quy định hiện hành</w:t>
      </w:r>
      <w:r w:rsidRPr="003B7019">
        <w:rPr>
          <w:rFonts w:ascii="Times New Roman" w:eastAsia="Times New Roman" w:hAnsi="Times New Roman" w:cs="Times New Roman"/>
          <w:color w:val="333333"/>
          <w:sz w:val="28"/>
          <w:szCs w:val="28"/>
        </w:rPr>
        <w:t>.</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Trong trường hợp </w:t>
      </w:r>
      <w:r w:rsidRPr="003B7019">
        <w:rPr>
          <w:rFonts w:ascii="Times New Roman" w:eastAsia="Times New Roman" w:hAnsi="Times New Roman" w:cs="Times New Roman"/>
          <w:color w:val="333333"/>
          <w:sz w:val="28"/>
          <w:szCs w:val="28"/>
        </w:rPr>
        <w:t>mở ngành, chuyên ngành chưa đảm bảo điều kiệ</w:t>
      </w:r>
      <w:r>
        <w:rPr>
          <w:rFonts w:ascii="Times New Roman" w:eastAsia="Times New Roman" w:hAnsi="Times New Roman" w:cs="Times New Roman"/>
          <w:color w:val="333333"/>
          <w:sz w:val="28"/>
          <w:szCs w:val="28"/>
        </w:rPr>
        <w:t xml:space="preserve">n mở ngành </w:t>
      </w:r>
      <w:proofErr w:type="gramStart"/>
      <w:r>
        <w:rPr>
          <w:rFonts w:ascii="Times New Roman" w:eastAsia="Times New Roman" w:hAnsi="Times New Roman" w:cs="Times New Roman"/>
          <w:color w:val="333333"/>
          <w:sz w:val="28"/>
          <w:szCs w:val="28"/>
        </w:rPr>
        <w:t>theo</w:t>
      </w:r>
      <w:proofErr w:type="gramEnd"/>
      <w:r>
        <w:rPr>
          <w:rFonts w:ascii="Times New Roman" w:eastAsia="Times New Roman" w:hAnsi="Times New Roman" w:cs="Times New Roman"/>
          <w:color w:val="333333"/>
          <w:sz w:val="28"/>
          <w:szCs w:val="28"/>
        </w:rPr>
        <w:t xml:space="preserve"> quy định</w:t>
      </w:r>
      <w:r w:rsidR="00691BDE">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các trường nên xây dựng đề án và lộ trình thực hiện để tránh</w:t>
      </w:r>
      <w:r w:rsidRPr="003B7019">
        <w:rPr>
          <w:rFonts w:ascii="Times New Roman" w:eastAsia="Times New Roman" w:hAnsi="Times New Roman" w:cs="Times New Roman"/>
          <w:color w:val="333333"/>
          <w:sz w:val="28"/>
          <w:szCs w:val="28"/>
        </w:rPr>
        <w:t xml:space="preserve"> sai sót trong triển khai thực hiện. </w:t>
      </w:r>
    </w:p>
    <w:p w:rsidR="003001B3" w:rsidRPr="003B7019" w:rsidRDefault="005874B8"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Trường cần tuân thủ nghiêm </w:t>
      </w:r>
      <w:proofErr w:type="gramStart"/>
      <w:r>
        <w:rPr>
          <w:rFonts w:ascii="Times New Roman" w:eastAsia="Times New Roman" w:hAnsi="Times New Roman" w:cs="Times New Roman"/>
          <w:color w:val="333333"/>
          <w:sz w:val="28"/>
          <w:szCs w:val="28"/>
        </w:rPr>
        <w:t>theo</w:t>
      </w:r>
      <w:proofErr w:type="gramEnd"/>
      <w:r>
        <w:rPr>
          <w:rFonts w:ascii="Times New Roman" w:eastAsia="Times New Roman" w:hAnsi="Times New Roman" w:cs="Times New Roman"/>
          <w:color w:val="333333"/>
          <w:sz w:val="28"/>
          <w:szCs w:val="28"/>
        </w:rPr>
        <w:t xml:space="preserve"> các quy định t</w:t>
      </w:r>
      <w:r w:rsidR="003001B3">
        <w:rPr>
          <w:rFonts w:ascii="Times New Roman" w:eastAsia="Times New Roman" w:hAnsi="Times New Roman" w:cs="Times New Roman"/>
          <w:color w:val="333333"/>
          <w:sz w:val="28"/>
          <w:szCs w:val="28"/>
        </w:rPr>
        <w:t xml:space="preserve">rong việc </w:t>
      </w:r>
      <w:r w:rsidR="003001B3" w:rsidRPr="003B7019">
        <w:rPr>
          <w:rFonts w:ascii="Times New Roman" w:eastAsia="Times New Roman" w:hAnsi="Times New Roman" w:cs="Times New Roman"/>
          <w:color w:val="333333"/>
          <w:sz w:val="28"/>
          <w:szCs w:val="28"/>
        </w:rPr>
        <w:t xml:space="preserve">liên kết đào tạo </w:t>
      </w:r>
      <w:r w:rsidR="003001B3">
        <w:rPr>
          <w:rFonts w:ascii="Times New Roman" w:eastAsia="Times New Roman" w:hAnsi="Times New Roman" w:cs="Times New Roman"/>
          <w:color w:val="333333"/>
          <w:sz w:val="28"/>
          <w:szCs w:val="28"/>
        </w:rPr>
        <w:t xml:space="preserve">trong trường hợp </w:t>
      </w:r>
      <w:r w:rsidR="003001B3" w:rsidRPr="003B7019">
        <w:rPr>
          <w:rFonts w:ascii="Times New Roman" w:eastAsia="Times New Roman" w:hAnsi="Times New Roman" w:cs="Times New Roman"/>
          <w:color w:val="333333"/>
          <w:sz w:val="28"/>
          <w:szCs w:val="28"/>
        </w:rPr>
        <w:t>chưa đủ điều kiện thực hiện liên kết</w:t>
      </w:r>
      <w:r w:rsidR="00691BDE">
        <w:rPr>
          <w:rFonts w:ascii="Times New Roman" w:eastAsia="Times New Roman" w:hAnsi="Times New Roman" w:cs="Times New Roman"/>
          <w:color w:val="333333"/>
          <w:sz w:val="28"/>
          <w:szCs w:val="28"/>
        </w:rPr>
        <w:t>,</w:t>
      </w:r>
      <w:r w:rsidR="003001B3" w:rsidRPr="003B7019">
        <w:rPr>
          <w:rFonts w:ascii="Times New Roman" w:eastAsia="Times New Roman" w:hAnsi="Times New Roman" w:cs="Times New Roman"/>
          <w:color w:val="333333"/>
          <w:sz w:val="28"/>
          <w:szCs w:val="28"/>
        </w:rPr>
        <w:t xml:space="preserve"> các chương trình đào tạo chưa được kiểm định, chương trình liên kết đào tạo hết hạn ch</w:t>
      </w:r>
      <w:r>
        <w:rPr>
          <w:rFonts w:ascii="Times New Roman" w:eastAsia="Times New Roman" w:hAnsi="Times New Roman" w:cs="Times New Roman"/>
          <w:color w:val="333333"/>
          <w:sz w:val="28"/>
          <w:szCs w:val="28"/>
        </w:rPr>
        <w:t>ưa có hồ sơ xin gia hạn</w:t>
      </w:r>
      <w:r w:rsidR="003001B3" w:rsidRPr="003B7019">
        <w:rPr>
          <w:rFonts w:ascii="Times New Roman" w:eastAsia="Times New Roman" w:hAnsi="Times New Roman" w:cs="Times New Roman"/>
          <w:color w:val="333333"/>
          <w:sz w:val="28"/>
          <w:szCs w:val="28"/>
        </w:rPr>
        <w:t>.</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i/>
          <w:color w:val="333333"/>
          <w:sz w:val="28"/>
          <w:szCs w:val="28"/>
        </w:rPr>
      </w:pPr>
      <w:r>
        <w:rPr>
          <w:rFonts w:ascii="Times New Roman" w:eastAsia="Times New Roman" w:hAnsi="Times New Roman" w:cs="Times New Roman"/>
          <w:i/>
          <w:color w:val="333333"/>
          <w:sz w:val="28"/>
          <w:szCs w:val="28"/>
        </w:rPr>
        <w:t>Thứ ba</w:t>
      </w:r>
      <w:r w:rsidRPr="003B7019">
        <w:rPr>
          <w:rFonts w:ascii="Times New Roman" w:eastAsia="Times New Roman" w:hAnsi="Times New Roman" w:cs="Times New Roman"/>
          <w:i/>
          <w:color w:val="333333"/>
          <w:sz w:val="28"/>
          <w:szCs w:val="28"/>
        </w:rPr>
        <w:t>:  Đối với việc hạ</w:t>
      </w:r>
      <w:r w:rsidR="00242F0A">
        <w:rPr>
          <w:rFonts w:ascii="Times New Roman" w:eastAsia="Times New Roman" w:hAnsi="Times New Roman" w:cs="Times New Roman"/>
          <w:i/>
          <w:color w:val="333333"/>
          <w:sz w:val="28"/>
          <w:szCs w:val="28"/>
        </w:rPr>
        <w:t>ch toán kế toán</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B7019">
        <w:rPr>
          <w:rFonts w:ascii="Times New Roman" w:eastAsia="Times New Roman" w:hAnsi="Times New Roman" w:cs="Times New Roman"/>
          <w:color w:val="333333"/>
          <w:sz w:val="28"/>
          <w:szCs w:val="28"/>
        </w:rPr>
        <w:t>Về ghi nhận nguồn vốn: </w:t>
      </w:r>
      <w:r>
        <w:rPr>
          <w:rFonts w:ascii="Times New Roman" w:eastAsia="Times New Roman" w:hAnsi="Times New Roman" w:cs="Times New Roman"/>
          <w:color w:val="333333"/>
          <w:sz w:val="28"/>
          <w:szCs w:val="28"/>
        </w:rPr>
        <w:t>Phải tuân thủ</w:t>
      </w:r>
      <w:r w:rsidRPr="003B7019">
        <w:rPr>
          <w:rFonts w:ascii="Times New Roman" w:eastAsia="Times New Roman" w:hAnsi="Times New Roman" w:cs="Times New Roman"/>
          <w:color w:val="333333"/>
          <w:sz w:val="28"/>
          <w:szCs w:val="28"/>
        </w:rPr>
        <w:t xml:space="preserve"> bù trừ giữa </w:t>
      </w:r>
      <w:proofErr w:type="gramStart"/>
      <w:r w:rsidRPr="003B7019">
        <w:rPr>
          <w:rFonts w:ascii="Times New Roman" w:eastAsia="Times New Roman" w:hAnsi="Times New Roman" w:cs="Times New Roman"/>
          <w:color w:val="333333"/>
          <w:sz w:val="28"/>
          <w:szCs w:val="28"/>
        </w:rPr>
        <w:t>thu</w:t>
      </w:r>
      <w:proofErr w:type="gramEnd"/>
      <w:r w:rsidRPr="003B7019">
        <w:rPr>
          <w:rFonts w:ascii="Times New Roman" w:eastAsia="Times New Roman" w:hAnsi="Times New Roman" w:cs="Times New Roman"/>
          <w:color w:val="333333"/>
          <w:sz w:val="28"/>
          <w:szCs w:val="28"/>
        </w:rPr>
        <w:t xml:space="preserve"> và chi, số chênh lệch mới được ghi tăng nguồn vố</w:t>
      </w:r>
      <w:r>
        <w:rPr>
          <w:rFonts w:ascii="Times New Roman" w:eastAsia="Times New Roman" w:hAnsi="Times New Roman" w:cs="Times New Roman"/>
          <w:color w:val="333333"/>
          <w:sz w:val="28"/>
          <w:szCs w:val="28"/>
        </w:rPr>
        <w:t>n.</w:t>
      </w:r>
    </w:p>
    <w:p w:rsidR="003001B3" w:rsidRPr="003B7019" w:rsidRDefault="00EE4875"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Về ghi nhận giá trị h</w:t>
      </w:r>
      <w:r w:rsidR="003001B3" w:rsidRPr="003B7019">
        <w:rPr>
          <w:rFonts w:ascii="Times New Roman" w:eastAsia="Times New Roman" w:hAnsi="Times New Roman" w:cs="Times New Roman"/>
          <w:color w:val="333333"/>
          <w:sz w:val="28"/>
          <w:szCs w:val="28"/>
        </w:rPr>
        <w:t xml:space="preserve">àng tồn kho: Giá trị hàng tồn </w:t>
      </w:r>
      <w:r w:rsidR="003001B3">
        <w:rPr>
          <w:rFonts w:ascii="Times New Roman" w:eastAsia="Times New Roman" w:hAnsi="Times New Roman" w:cs="Times New Roman"/>
          <w:color w:val="333333"/>
          <w:sz w:val="28"/>
          <w:szCs w:val="28"/>
        </w:rPr>
        <w:t xml:space="preserve">phải </w:t>
      </w:r>
      <w:r w:rsidR="003001B3" w:rsidRPr="003B7019">
        <w:rPr>
          <w:rFonts w:ascii="Times New Roman" w:eastAsia="Times New Roman" w:hAnsi="Times New Roman" w:cs="Times New Roman"/>
          <w:color w:val="333333"/>
          <w:sz w:val="28"/>
          <w:szCs w:val="28"/>
        </w:rPr>
        <w:t xml:space="preserve">được ghi nhận vào chi phí trong kỳ tuân thủ </w:t>
      </w:r>
      <w:proofErr w:type="gramStart"/>
      <w:r w:rsidR="003001B3" w:rsidRPr="003B7019">
        <w:rPr>
          <w:rFonts w:ascii="Times New Roman" w:eastAsia="Times New Roman" w:hAnsi="Times New Roman" w:cs="Times New Roman"/>
          <w:color w:val="333333"/>
          <w:sz w:val="28"/>
          <w:szCs w:val="28"/>
        </w:rPr>
        <w:t>theo</w:t>
      </w:r>
      <w:proofErr w:type="gramEnd"/>
      <w:r w:rsidR="003001B3" w:rsidRPr="003B7019">
        <w:rPr>
          <w:rFonts w:ascii="Times New Roman" w:eastAsia="Times New Roman" w:hAnsi="Times New Roman" w:cs="Times New Roman"/>
          <w:color w:val="333333"/>
          <w:sz w:val="28"/>
          <w:szCs w:val="28"/>
        </w:rPr>
        <w:t xml:space="preserve"> nguyên tắc phù hợp với doanh thu được ghi nhậ</w:t>
      </w:r>
      <w:r w:rsidR="003001B3">
        <w:rPr>
          <w:rFonts w:ascii="Times New Roman" w:eastAsia="Times New Roman" w:hAnsi="Times New Roman" w:cs="Times New Roman"/>
          <w:color w:val="333333"/>
          <w:sz w:val="28"/>
          <w:szCs w:val="28"/>
        </w:rPr>
        <w:t>n.</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B7019">
        <w:rPr>
          <w:rFonts w:ascii="Times New Roman" w:eastAsia="Times New Roman" w:hAnsi="Times New Roman" w:cs="Times New Roman"/>
          <w:color w:val="333333"/>
          <w:sz w:val="28"/>
          <w:szCs w:val="28"/>
        </w:rPr>
        <w:lastRenderedPageBreak/>
        <w:t>Về xây dựng cơ bản dở dang: </w:t>
      </w:r>
      <w:r>
        <w:rPr>
          <w:rFonts w:ascii="Times New Roman" w:eastAsia="Times New Roman" w:hAnsi="Times New Roman" w:cs="Times New Roman"/>
          <w:color w:val="333333"/>
          <w:sz w:val="28"/>
          <w:szCs w:val="28"/>
        </w:rPr>
        <w:t xml:space="preserve">Tuân thủ </w:t>
      </w:r>
      <w:r w:rsidRPr="003B7019">
        <w:rPr>
          <w:rFonts w:ascii="Times New Roman" w:eastAsia="Times New Roman" w:hAnsi="Times New Roman" w:cs="Times New Roman"/>
          <w:color w:val="333333"/>
          <w:sz w:val="28"/>
          <w:szCs w:val="28"/>
        </w:rPr>
        <w:t>nguyên tắc chi phí được cô</w:t>
      </w:r>
      <w:r>
        <w:rPr>
          <w:rFonts w:ascii="Times New Roman" w:eastAsia="Times New Roman" w:hAnsi="Times New Roman" w:cs="Times New Roman"/>
          <w:color w:val="333333"/>
          <w:sz w:val="28"/>
          <w:szCs w:val="28"/>
        </w:rPr>
        <w:t xml:space="preserve">ng nhận là chi phí trong kỳ </w:t>
      </w:r>
      <w:r w:rsidRPr="003B7019">
        <w:rPr>
          <w:rFonts w:ascii="Times New Roman" w:eastAsia="Times New Roman" w:hAnsi="Times New Roman" w:cs="Times New Roman"/>
          <w:color w:val="333333"/>
          <w:sz w:val="28"/>
          <w:szCs w:val="28"/>
        </w:rPr>
        <w:t>phù hợp với khối lượng công việc hoàn thành</w:t>
      </w:r>
      <w:r>
        <w:rPr>
          <w:rFonts w:ascii="Times New Roman" w:eastAsia="Times New Roman" w:hAnsi="Times New Roman" w:cs="Times New Roman"/>
          <w:color w:val="333333"/>
          <w:sz w:val="28"/>
          <w:szCs w:val="28"/>
        </w:rPr>
        <w:t>.</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B7019">
        <w:rPr>
          <w:rFonts w:ascii="Times New Roman" w:eastAsia="Times New Roman" w:hAnsi="Times New Roman" w:cs="Times New Roman"/>
          <w:color w:val="333333"/>
          <w:sz w:val="28"/>
          <w:szCs w:val="28"/>
        </w:rPr>
        <w:t>Về tài sản cố định (TSCĐ): Việc hạch toán khấu hao TSCĐ hàng năm tính vào chi phí trong kỳ</w:t>
      </w:r>
      <w:r>
        <w:rPr>
          <w:rFonts w:ascii="Times New Roman" w:eastAsia="Times New Roman" w:hAnsi="Times New Roman" w:cs="Times New Roman"/>
          <w:color w:val="333333"/>
          <w:sz w:val="28"/>
          <w:szCs w:val="28"/>
        </w:rPr>
        <w:t xml:space="preserve"> phải được tuân thủ.</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B7019">
        <w:rPr>
          <w:rFonts w:ascii="Times New Roman" w:eastAsia="Times New Roman" w:hAnsi="Times New Roman" w:cs="Times New Roman"/>
          <w:color w:val="333333"/>
          <w:sz w:val="28"/>
          <w:szCs w:val="28"/>
        </w:rPr>
        <w:t>Về xử lý chên</w:t>
      </w:r>
      <w:r>
        <w:rPr>
          <w:rFonts w:ascii="Times New Roman" w:eastAsia="Times New Roman" w:hAnsi="Times New Roman" w:cs="Times New Roman"/>
          <w:color w:val="333333"/>
          <w:sz w:val="28"/>
          <w:szCs w:val="28"/>
        </w:rPr>
        <w:t xml:space="preserve">h lệch tỷ giá hối đoái: Việc </w:t>
      </w:r>
      <w:r w:rsidRPr="003B7019">
        <w:rPr>
          <w:rFonts w:ascii="Times New Roman" w:eastAsia="Times New Roman" w:hAnsi="Times New Roman" w:cs="Times New Roman"/>
          <w:color w:val="333333"/>
          <w:sz w:val="28"/>
          <w:szCs w:val="28"/>
        </w:rPr>
        <w:t xml:space="preserve">xử lý chênh lệch tỷ giá được ghi nhận là khoản </w:t>
      </w:r>
      <w:proofErr w:type="gramStart"/>
      <w:r w:rsidRPr="003B7019">
        <w:rPr>
          <w:rFonts w:ascii="Times New Roman" w:eastAsia="Times New Roman" w:hAnsi="Times New Roman" w:cs="Times New Roman"/>
          <w:color w:val="333333"/>
          <w:sz w:val="28"/>
          <w:szCs w:val="28"/>
        </w:rPr>
        <w:t>thu</w:t>
      </w:r>
      <w:proofErr w:type="gramEnd"/>
      <w:r w:rsidRPr="003B7019">
        <w:rPr>
          <w:rFonts w:ascii="Times New Roman" w:eastAsia="Times New Roman" w:hAnsi="Times New Roman" w:cs="Times New Roman"/>
          <w:color w:val="333333"/>
          <w:sz w:val="28"/>
          <w:szCs w:val="28"/>
        </w:rPr>
        <w:t xml:space="preserve"> hoặc chi phí trong kỳ phát sinh</w:t>
      </w:r>
      <w:r>
        <w:rPr>
          <w:rFonts w:ascii="Times New Roman" w:eastAsia="Times New Roman" w:hAnsi="Times New Roman" w:cs="Times New Roman"/>
          <w:color w:val="333333"/>
          <w:sz w:val="28"/>
          <w:szCs w:val="28"/>
        </w:rPr>
        <w:t>.</w:t>
      </w:r>
    </w:p>
    <w:p w:rsidR="003001B3" w:rsidRPr="003B7019" w:rsidRDefault="00EE4875"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Trong việc sử dụng </w:t>
      </w:r>
      <w:r w:rsidR="003001B3" w:rsidRPr="003B7019">
        <w:rPr>
          <w:rFonts w:ascii="Times New Roman" w:eastAsia="Times New Roman" w:hAnsi="Times New Roman" w:cs="Times New Roman"/>
          <w:color w:val="333333"/>
          <w:sz w:val="28"/>
          <w:szCs w:val="28"/>
        </w:rPr>
        <w:t xml:space="preserve">Tài khoản 154 để tập hợp các khoản chi phí trực tiếp liên quan đến quá trình đào tạo sinh viên (chi tiền lương, phụ cấp cho giảng viên, chi mua sắm vật tư thực tập…) và kết chuyển sang Tài khoản 632 - “Giá vốn hàng bán” khi dịch vụ được xác định “đã tiêu thụ” theo hướng dẫn tại Thông </w:t>
      </w:r>
      <w:r w:rsidR="003001B3">
        <w:rPr>
          <w:rFonts w:ascii="Times New Roman" w:eastAsia="Times New Roman" w:hAnsi="Times New Roman" w:cs="Times New Roman"/>
          <w:color w:val="333333"/>
          <w:sz w:val="28"/>
          <w:szCs w:val="28"/>
        </w:rPr>
        <w:t xml:space="preserve">tư số 107/2017/TT-BTC. </w:t>
      </w:r>
      <w:r w:rsidR="003001B3" w:rsidRPr="003B7019">
        <w:rPr>
          <w:rFonts w:ascii="Times New Roman" w:eastAsia="Times New Roman" w:hAnsi="Times New Roman" w:cs="Times New Roman"/>
          <w:color w:val="333333"/>
          <w:sz w:val="28"/>
          <w:szCs w:val="28"/>
        </w:rPr>
        <w:t>Bởi sẽ khá khó khăn trong việc xác định là “đã tiêu thụ” đối với dịch vụ giáo dục đào tạo do thời gian cung cấp dịch vụ kéo dài từ 1,5 năm đến 6 năm (bao gồm đào tạo hệ liên thông, văn bằng 2, chính quy dài hạn, không chính quy). Việc thực hiện bút toán kết chuyển từ Tài khoản 154 sang Tài khoản 632 chỉ được thực hiện khi sinh viên tốt nghiệp.</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Nhà trường cần chú trọng đến ph</w:t>
      </w:r>
      <w:r w:rsidRPr="003B7019">
        <w:rPr>
          <w:rFonts w:ascii="Times New Roman" w:eastAsia="Times New Roman" w:hAnsi="Times New Roman" w:cs="Times New Roman"/>
          <w:color w:val="333333"/>
          <w:sz w:val="28"/>
          <w:szCs w:val="28"/>
        </w:rPr>
        <w:t>ương án xử lý tình trạng sinh viên nợ học phí, vì nếu sinh viên bỏ</w:t>
      </w:r>
      <w:r w:rsidR="005874B8">
        <w:rPr>
          <w:rFonts w:ascii="Times New Roman" w:eastAsia="Times New Roman" w:hAnsi="Times New Roman" w:cs="Times New Roman"/>
          <w:color w:val="333333"/>
          <w:sz w:val="28"/>
          <w:szCs w:val="28"/>
        </w:rPr>
        <w:t xml:space="preserve"> học là trường mất đi nguồn </w:t>
      </w:r>
      <w:proofErr w:type="gramStart"/>
      <w:r w:rsidR="005874B8">
        <w:rPr>
          <w:rFonts w:ascii="Times New Roman" w:eastAsia="Times New Roman" w:hAnsi="Times New Roman" w:cs="Times New Roman"/>
          <w:color w:val="333333"/>
          <w:sz w:val="28"/>
          <w:szCs w:val="28"/>
        </w:rPr>
        <w:t>thu</w:t>
      </w:r>
      <w:proofErr w:type="gramEnd"/>
      <w:r w:rsidR="005874B8">
        <w:rPr>
          <w:rFonts w:ascii="Times New Roman" w:eastAsia="Times New Roman" w:hAnsi="Times New Roman" w:cs="Times New Roman"/>
          <w:color w:val="333333"/>
          <w:sz w:val="28"/>
          <w:szCs w:val="28"/>
        </w:rPr>
        <w:t>. C</w:t>
      </w:r>
      <w:r w:rsidRPr="003B7019">
        <w:rPr>
          <w:rFonts w:ascii="Times New Roman" w:eastAsia="Times New Roman" w:hAnsi="Times New Roman" w:cs="Times New Roman"/>
          <w:color w:val="333333"/>
          <w:sz w:val="28"/>
          <w:szCs w:val="28"/>
        </w:rPr>
        <w:t>hế độ kế toán hiện hành không quy định về việc trích lập dự phòng phải thu khó đòi đối với số học phí chưa thu được như quy định của chế độ kế toán doanh nghiệp đang được các trường đại học ngoài côn</w:t>
      </w:r>
      <w:r>
        <w:rPr>
          <w:rFonts w:ascii="Times New Roman" w:eastAsia="Times New Roman" w:hAnsi="Times New Roman" w:cs="Times New Roman"/>
          <w:color w:val="333333"/>
          <w:sz w:val="28"/>
          <w:szCs w:val="28"/>
        </w:rPr>
        <w:t xml:space="preserve">g lập áp dụng, vì vậy </w:t>
      </w:r>
      <w:r w:rsidRPr="003B7019">
        <w:rPr>
          <w:rFonts w:ascii="Times New Roman" w:eastAsia="Times New Roman" w:hAnsi="Times New Roman" w:cs="Times New Roman"/>
          <w:color w:val="333333"/>
          <w:sz w:val="28"/>
          <w:szCs w:val="28"/>
        </w:rPr>
        <w:t>không có cơ sở để ghi nhận khoản nợ học phí được tính vào chi phí của đơn vị và phản ánh trên sổ kế toán.</w:t>
      </w:r>
    </w:p>
    <w:p w:rsidR="003001B3"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B7019">
        <w:rPr>
          <w:rFonts w:ascii="Times New Roman" w:eastAsia="Times New Roman" w:hAnsi="Times New Roman" w:cs="Times New Roman"/>
          <w:color w:val="333333"/>
          <w:sz w:val="28"/>
          <w:szCs w:val="28"/>
        </w:rPr>
        <w:t>Đối với khoản thu, chi từ dịch vụ đào tạo theo chức năng nhiệm vụ được giao và khoản thu, chi từ hoạt động SXKD, dịch vụ, hoạt động khác được hạch toán chung vào Tài khoản 531 - “Doanh thu hoạt động SXKD, dịch vụ” và Tài khoản 642 - “Chi phí quản lý của hoạt động SXKD, dịch vụ” làm phức tạp hóa quá trình theo dõi doanh thu, chi phí của từng hoạt động, gây khó khăn cho kế toán trong việc xác định chênh lệch thu c</w:t>
      </w:r>
      <w:r>
        <w:rPr>
          <w:rFonts w:ascii="Times New Roman" w:eastAsia="Times New Roman" w:hAnsi="Times New Roman" w:cs="Times New Roman"/>
          <w:color w:val="333333"/>
          <w:sz w:val="28"/>
          <w:szCs w:val="28"/>
        </w:rPr>
        <w:t>hi của từng hoạt động nên kế toán cần chú ý và mở các tài khoản chi tiết để theo dõi.</w:t>
      </w:r>
    </w:p>
    <w:p w:rsidR="003001B3" w:rsidRPr="003C47F4" w:rsidRDefault="005874B8" w:rsidP="003001B3">
      <w:pPr>
        <w:shd w:val="clear" w:color="auto" w:fill="FFFFFF"/>
        <w:spacing w:before="120" w:after="0" w:line="240" w:lineRule="auto"/>
        <w:ind w:firstLine="720"/>
        <w:jc w:val="both"/>
        <w:rPr>
          <w:rFonts w:ascii="Times New Roman" w:eastAsia="Times New Roman" w:hAnsi="Times New Roman" w:cs="Times New Roman"/>
          <w:i/>
          <w:color w:val="333333"/>
          <w:sz w:val="28"/>
          <w:szCs w:val="28"/>
        </w:rPr>
      </w:pPr>
      <w:r>
        <w:rPr>
          <w:rFonts w:ascii="Times New Roman" w:eastAsia="Times New Roman" w:hAnsi="Times New Roman" w:cs="Times New Roman"/>
          <w:i/>
          <w:color w:val="333333"/>
          <w:sz w:val="28"/>
          <w:szCs w:val="28"/>
        </w:rPr>
        <w:t>Thứ tư</w:t>
      </w:r>
      <w:r w:rsidR="003001B3" w:rsidRPr="003C47F4">
        <w:rPr>
          <w:rFonts w:ascii="Times New Roman" w:eastAsia="Times New Roman" w:hAnsi="Times New Roman" w:cs="Times New Roman"/>
          <w:i/>
          <w:color w:val="333333"/>
          <w:sz w:val="28"/>
          <w:szCs w:val="28"/>
        </w:rPr>
        <w:t xml:space="preserve">: </w:t>
      </w:r>
      <w:r>
        <w:rPr>
          <w:rFonts w:ascii="Times New Roman" w:eastAsia="Times New Roman" w:hAnsi="Times New Roman" w:cs="Times New Roman"/>
          <w:i/>
          <w:color w:val="333333"/>
          <w:sz w:val="28"/>
          <w:szCs w:val="28"/>
        </w:rPr>
        <w:t>Đối với việc t</w:t>
      </w:r>
      <w:r w:rsidR="003001B3" w:rsidRPr="003C47F4">
        <w:rPr>
          <w:rFonts w:ascii="Times New Roman" w:eastAsia="Times New Roman" w:hAnsi="Times New Roman" w:cs="Times New Roman"/>
          <w:i/>
          <w:color w:val="333333"/>
          <w:sz w:val="28"/>
          <w:szCs w:val="28"/>
        </w:rPr>
        <w:t>ự chủ về tài chính</w:t>
      </w:r>
    </w:p>
    <w:p w:rsidR="003001B3"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98030B">
        <w:rPr>
          <w:rFonts w:ascii="Times New Roman" w:eastAsia="Times New Roman" w:hAnsi="Times New Roman" w:cs="Times New Roman"/>
          <w:color w:val="333333"/>
          <w:sz w:val="28"/>
          <w:szCs w:val="28"/>
        </w:rPr>
        <w:t xml:space="preserve">Công tác tổ chức, quản lý, sử dụng nguồn kinh phí NSNN cấp cho Trường, nguồn </w:t>
      </w:r>
      <w:proofErr w:type="gramStart"/>
      <w:r w:rsidRPr="0098030B">
        <w:rPr>
          <w:rFonts w:ascii="Times New Roman" w:eastAsia="Times New Roman" w:hAnsi="Times New Roman" w:cs="Times New Roman"/>
          <w:color w:val="333333"/>
          <w:sz w:val="28"/>
          <w:szCs w:val="28"/>
        </w:rPr>
        <w:t>thu</w:t>
      </w:r>
      <w:proofErr w:type="gramEnd"/>
      <w:r w:rsidRPr="0098030B">
        <w:rPr>
          <w:rFonts w:ascii="Times New Roman" w:eastAsia="Times New Roman" w:hAnsi="Times New Roman" w:cs="Times New Roman"/>
          <w:color w:val="333333"/>
          <w:sz w:val="28"/>
          <w:szCs w:val="28"/>
        </w:rPr>
        <w:t xml:space="preserve"> dịch vụ và các nguồn thu khác của Trường </w:t>
      </w:r>
      <w:r>
        <w:rPr>
          <w:rFonts w:ascii="Times New Roman" w:eastAsia="Times New Roman" w:hAnsi="Times New Roman" w:cs="Times New Roman"/>
          <w:color w:val="333333"/>
          <w:sz w:val="28"/>
          <w:szCs w:val="28"/>
        </w:rPr>
        <w:t xml:space="preserve">cần </w:t>
      </w:r>
      <w:r w:rsidRPr="0098030B">
        <w:rPr>
          <w:rFonts w:ascii="Times New Roman" w:eastAsia="Times New Roman" w:hAnsi="Times New Roman" w:cs="Times New Roman"/>
          <w:color w:val="333333"/>
          <w:sz w:val="28"/>
          <w:szCs w:val="28"/>
        </w:rPr>
        <w:t>lưu ý một số nội dung như</w:t>
      </w:r>
      <w:r>
        <w:rPr>
          <w:rFonts w:ascii="Times New Roman" w:eastAsia="Times New Roman" w:hAnsi="Times New Roman" w:cs="Times New Roman"/>
          <w:color w:val="333333"/>
          <w:sz w:val="28"/>
          <w:szCs w:val="28"/>
        </w:rPr>
        <w:t>:</w:t>
      </w:r>
    </w:p>
    <w:p w:rsidR="003001B3" w:rsidRPr="0098030B"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98030B">
        <w:rPr>
          <w:rFonts w:ascii="Times New Roman" w:eastAsia="Times New Roman" w:hAnsi="Times New Roman" w:cs="Times New Roman"/>
          <w:color w:val="333333"/>
          <w:sz w:val="28"/>
          <w:szCs w:val="28"/>
        </w:rPr>
        <w:t xml:space="preserve">+ Việc sử dụng quỹ phát triển hoạt động sự nghiệp và huy động các nguồn vốn khác để đầu tư, mua sắm, sửa chữa nâng cao chất lượng cơ sở vật chất </w:t>
      </w:r>
      <w:r w:rsidR="005874B8">
        <w:rPr>
          <w:rFonts w:ascii="Times New Roman" w:eastAsia="Times New Roman" w:hAnsi="Times New Roman" w:cs="Times New Roman"/>
          <w:color w:val="333333"/>
          <w:sz w:val="28"/>
          <w:szCs w:val="28"/>
        </w:rPr>
        <w:t xml:space="preserve">phải </w:t>
      </w:r>
      <w:r w:rsidRPr="0098030B">
        <w:rPr>
          <w:rFonts w:ascii="Times New Roman" w:eastAsia="Times New Roman" w:hAnsi="Times New Roman" w:cs="Times New Roman"/>
          <w:color w:val="333333"/>
          <w:sz w:val="28"/>
          <w:szCs w:val="28"/>
        </w:rPr>
        <w:t xml:space="preserve">so sánh mức độ đầu tư với mức </w:t>
      </w:r>
      <w:proofErr w:type="gramStart"/>
      <w:r w:rsidRPr="0098030B">
        <w:rPr>
          <w:rFonts w:ascii="Times New Roman" w:eastAsia="Times New Roman" w:hAnsi="Times New Roman" w:cs="Times New Roman"/>
          <w:color w:val="333333"/>
          <w:sz w:val="28"/>
          <w:szCs w:val="28"/>
        </w:rPr>
        <w:t>thu</w:t>
      </w:r>
      <w:proofErr w:type="gramEnd"/>
      <w:r w:rsidRPr="0098030B">
        <w:rPr>
          <w:rFonts w:ascii="Times New Roman" w:eastAsia="Times New Roman" w:hAnsi="Times New Roman" w:cs="Times New Roman"/>
          <w:color w:val="333333"/>
          <w:sz w:val="28"/>
          <w:szCs w:val="28"/>
        </w:rPr>
        <w:t xml:space="preserve"> học phí theo lộ trình.</w:t>
      </w:r>
    </w:p>
    <w:p w:rsidR="003001B3" w:rsidRPr="0098030B"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98030B">
        <w:rPr>
          <w:rFonts w:ascii="Times New Roman" w:eastAsia="Times New Roman" w:hAnsi="Times New Roman" w:cs="Times New Roman"/>
          <w:color w:val="333333"/>
          <w:sz w:val="28"/>
          <w:szCs w:val="28"/>
        </w:rPr>
        <w:t xml:space="preserve">+ Việc thực hiện các chính sách khuyến khích và hỗ trợ học tập đối với sinh viên bao gồm các chính sách chi trả học bổng, khuyến khích học tập và tín dụng đối với sinh viên; mối tương quan giữa mức chi trả học bổng, khuyến khích học tập, hỗ trợ sinh viên </w:t>
      </w:r>
      <w:r>
        <w:rPr>
          <w:rFonts w:ascii="Times New Roman" w:eastAsia="Times New Roman" w:hAnsi="Times New Roman" w:cs="Times New Roman"/>
          <w:color w:val="333333"/>
          <w:sz w:val="28"/>
          <w:szCs w:val="28"/>
        </w:rPr>
        <w:t xml:space="preserve">phù hợp </w:t>
      </w:r>
      <w:r w:rsidRPr="0098030B">
        <w:rPr>
          <w:rFonts w:ascii="Times New Roman" w:eastAsia="Times New Roman" w:hAnsi="Times New Roman" w:cs="Times New Roman"/>
          <w:color w:val="333333"/>
          <w:sz w:val="28"/>
          <w:szCs w:val="28"/>
        </w:rPr>
        <w:t>với mức thu học phí theo lộ trình.</w:t>
      </w:r>
    </w:p>
    <w:p w:rsidR="003001B3"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Các </w:t>
      </w:r>
      <w:r w:rsidRPr="003B7019">
        <w:rPr>
          <w:rFonts w:ascii="Times New Roman" w:eastAsia="Times New Roman" w:hAnsi="Times New Roman" w:cs="Times New Roman"/>
          <w:color w:val="333333"/>
          <w:sz w:val="28"/>
          <w:szCs w:val="28"/>
        </w:rPr>
        <w:t>chương trình, dự án đầu tư, mua sắm, sửa chữ</w:t>
      </w:r>
      <w:r>
        <w:rPr>
          <w:rFonts w:ascii="Times New Roman" w:eastAsia="Times New Roman" w:hAnsi="Times New Roman" w:cs="Times New Roman"/>
          <w:color w:val="333333"/>
          <w:sz w:val="28"/>
          <w:szCs w:val="28"/>
        </w:rPr>
        <w:t xml:space="preserve">a phải </w:t>
      </w:r>
      <w:r w:rsidRPr="003B7019">
        <w:rPr>
          <w:rFonts w:ascii="Times New Roman" w:eastAsia="Times New Roman" w:hAnsi="Times New Roman" w:cs="Times New Roman"/>
          <w:color w:val="333333"/>
          <w:sz w:val="28"/>
          <w:szCs w:val="28"/>
        </w:rPr>
        <w:t xml:space="preserve">được giám sát, quản lý thường xuyên, liên tục, nhất là các dự án đầu tư, sửa chữa từ nguồn thu, quỹ phát triển hoạt động sự nghiệp, vốn vay, như: </w:t>
      </w:r>
    </w:p>
    <w:p w:rsidR="003001B3"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3B7019">
        <w:rPr>
          <w:rFonts w:ascii="Times New Roman" w:eastAsia="Times New Roman" w:hAnsi="Times New Roman" w:cs="Times New Roman"/>
          <w:color w:val="333333"/>
          <w:sz w:val="28"/>
          <w:szCs w:val="28"/>
        </w:rPr>
        <w:t>Lập dự án t</w:t>
      </w:r>
      <w:r>
        <w:rPr>
          <w:rFonts w:ascii="Times New Roman" w:eastAsia="Times New Roman" w:hAnsi="Times New Roman" w:cs="Times New Roman"/>
          <w:color w:val="333333"/>
          <w:sz w:val="28"/>
          <w:szCs w:val="28"/>
        </w:rPr>
        <w:t>ính tổng mức đầu tư</w:t>
      </w:r>
      <w:r w:rsidRPr="003B7019">
        <w:rPr>
          <w:rFonts w:ascii="Times New Roman" w:eastAsia="Times New Roman" w:hAnsi="Times New Roman" w:cs="Times New Roman"/>
          <w:color w:val="333333"/>
          <w:sz w:val="28"/>
          <w:szCs w:val="28"/>
        </w:rPr>
        <w:t>, xác định c</w:t>
      </w:r>
      <w:r>
        <w:rPr>
          <w:rFonts w:ascii="Times New Roman" w:eastAsia="Times New Roman" w:hAnsi="Times New Roman" w:cs="Times New Roman"/>
          <w:color w:val="333333"/>
          <w:sz w:val="28"/>
          <w:szCs w:val="28"/>
        </w:rPr>
        <w:t xml:space="preserve">hi phí đầu </w:t>
      </w:r>
      <w:proofErr w:type="gramStart"/>
      <w:r>
        <w:rPr>
          <w:rFonts w:ascii="Times New Roman" w:eastAsia="Times New Roman" w:hAnsi="Times New Roman" w:cs="Times New Roman"/>
          <w:color w:val="333333"/>
          <w:sz w:val="28"/>
          <w:szCs w:val="28"/>
        </w:rPr>
        <w:t>tư</w:t>
      </w:r>
      <w:proofErr w:type="gramEnd"/>
      <w:r>
        <w:rPr>
          <w:rFonts w:ascii="Times New Roman" w:eastAsia="Times New Roman" w:hAnsi="Times New Roman" w:cs="Times New Roman"/>
          <w:color w:val="333333"/>
          <w:sz w:val="28"/>
          <w:szCs w:val="28"/>
        </w:rPr>
        <w:t>.</w:t>
      </w:r>
    </w:p>
    <w:p w:rsidR="003001B3" w:rsidRPr="0098030B"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98030B">
        <w:rPr>
          <w:rFonts w:ascii="Times New Roman" w:eastAsia="Times New Roman" w:hAnsi="Times New Roman" w:cs="Times New Roman"/>
          <w:color w:val="333333"/>
          <w:sz w:val="28"/>
          <w:szCs w:val="28"/>
        </w:rPr>
        <w:t xml:space="preserve">Công tác phê duyệt chủ trương đầu tư; công tác thẩm định và phê duyệt dự án đầu tư xây dựng của Trường </w:t>
      </w:r>
      <w:proofErr w:type="gramStart"/>
      <w:r w:rsidRPr="0098030B">
        <w:rPr>
          <w:rFonts w:ascii="Times New Roman" w:eastAsia="Times New Roman" w:hAnsi="Times New Roman" w:cs="Times New Roman"/>
          <w:color w:val="333333"/>
          <w:sz w:val="28"/>
          <w:szCs w:val="28"/>
        </w:rPr>
        <w:t>theo</w:t>
      </w:r>
      <w:proofErr w:type="gramEnd"/>
      <w:r w:rsidRPr="0098030B">
        <w:rPr>
          <w:rFonts w:ascii="Times New Roman" w:eastAsia="Times New Roman" w:hAnsi="Times New Roman" w:cs="Times New Roman"/>
          <w:color w:val="333333"/>
          <w:sz w:val="28"/>
          <w:szCs w:val="28"/>
        </w:rPr>
        <w:t xml:space="preserve"> cơ chế tự chủ. Trong đó đặc biệt chú ý tới việc xác định nguồn vốn, khả năng cân đối vốn, tiến độ bố trí vốn, phương án trả nợ (nếu có) của các dự án được đầu </w:t>
      </w:r>
      <w:proofErr w:type="gramStart"/>
      <w:r w:rsidRPr="0098030B">
        <w:rPr>
          <w:rFonts w:ascii="Times New Roman" w:eastAsia="Times New Roman" w:hAnsi="Times New Roman" w:cs="Times New Roman"/>
          <w:color w:val="333333"/>
          <w:sz w:val="28"/>
          <w:szCs w:val="28"/>
        </w:rPr>
        <w:t>tư</w:t>
      </w:r>
      <w:proofErr w:type="gramEnd"/>
      <w:r w:rsidRPr="0098030B">
        <w:rPr>
          <w:rFonts w:ascii="Times New Roman" w:eastAsia="Times New Roman" w:hAnsi="Times New Roman" w:cs="Times New Roman"/>
          <w:color w:val="333333"/>
          <w:sz w:val="28"/>
          <w:szCs w:val="28"/>
        </w:rPr>
        <w:t>.</w:t>
      </w:r>
    </w:p>
    <w:p w:rsidR="003001B3"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98030B">
        <w:rPr>
          <w:rFonts w:ascii="Times New Roman" w:eastAsia="Times New Roman" w:hAnsi="Times New Roman" w:cs="Times New Roman"/>
          <w:color w:val="333333"/>
          <w:sz w:val="28"/>
          <w:szCs w:val="28"/>
        </w:rPr>
        <w:t xml:space="preserve">Tập trung đánh giá, kết luận về mức độ cần thiết phải đầu tư, quy mô đầu tư các dự </w:t>
      </w:r>
      <w:proofErr w:type="gramStart"/>
      <w:r w:rsidRPr="0098030B">
        <w:rPr>
          <w:rFonts w:ascii="Times New Roman" w:eastAsia="Times New Roman" w:hAnsi="Times New Roman" w:cs="Times New Roman"/>
          <w:color w:val="333333"/>
          <w:sz w:val="28"/>
          <w:szCs w:val="28"/>
        </w:rPr>
        <w:t>án</w:t>
      </w:r>
      <w:proofErr w:type="gramEnd"/>
      <w:r w:rsidRPr="0098030B">
        <w:rPr>
          <w:rFonts w:ascii="Times New Roman" w:eastAsia="Times New Roman" w:hAnsi="Times New Roman" w:cs="Times New Roman"/>
          <w:color w:val="333333"/>
          <w:sz w:val="28"/>
          <w:szCs w:val="28"/>
        </w:rPr>
        <w:t xml:space="preserve"> trên cơ sở so sánh, đối chiếu với kế hoạch đã được phê duyệt.</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proofErr w:type="gramStart"/>
      <w:r w:rsidRPr="003B7019">
        <w:rPr>
          <w:rFonts w:ascii="Times New Roman" w:eastAsia="Times New Roman" w:hAnsi="Times New Roman" w:cs="Times New Roman"/>
          <w:color w:val="333333"/>
          <w:sz w:val="28"/>
          <w:szCs w:val="28"/>
        </w:rPr>
        <w:t xml:space="preserve">Đối với hoạt động liên doanh, liên kết bằng tài sản hoặc góp vốn bằng quỹ phát triển sự nghiệp </w:t>
      </w:r>
      <w:r>
        <w:rPr>
          <w:rFonts w:ascii="Times New Roman" w:eastAsia="Times New Roman" w:hAnsi="Times New Roman" w:cs="Times New Roman"/>
          <w:color w:val="333333"/>
          <w:sz w:val="28"/>
          <w:szCs w:val="28"/>
        </w:rPr>
        <w:t>phải</w:t>
      </w:r>
      <w:r w:rsidRPr="003B7019">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được nhà trường thực hiện </w:t>
      </w:r>
      <w:r w:rsidRPr="003B7019">
        <w:rPr>
          <w:rFonts w:ascii="Times New Roman" w:eastAsia="Times New Roman" w:hAnsi="Times New Roman" w:cs="Times New Roman"/>
          <w:color w:val="333333"/>
          <w:sz w:val="28"/>
          <w:szCs w:val="28"/>
        </w:rPr>
        <w:t>công khai</w:t>
      </w:r>
      <w:r w:rsidR="000C61DB">
        <w:rPr>
          <w:rFonts w:ascii="Times New Roman" w:eastAsia="Times New Roman" w:hAnsi="Times New Roman" w:cs="Times New Roman"/>
          <w:color w:val="333333"/>
          <w:sz w:val="28"/>
          <w:szCs w:val="28"/>
        </w:rPr>
        <w:t>,</w:t>
      </w:r>
      <w:r w:rsidRPr="003B7019">
        <w:rPr>
          <w:rFonts w:ascii="Times New Roman" w:eastAsia="Times New Roman" w:hAnsi="Times New Roman" w:cs="Times New Roman"/>
          <w:color w:val="333333"/>
          <w:sz w:val="28"/>
          <w:szCs w:val="28"/>
        </w:rPr>
        <w:t xml:space="preserve"> minh bạch </w:t>
      </w:r>
      <w:r>
        <w:rPr>
          <w:rFonts w:ascii="Times New Roman" w:eastAsia="Times New Roman" w:hAnsi="Times New Roman" w:cs="Times New Roman"/>
          <w:color w:val="333333"/>
          <w:sz w:val="28"/>
          <w:szCs w:val="28"/>
        </w:rPr>
        <w:t xml:space="preserve">trong </w:t>
      </w:r>
      <w:r w:rsidRPr="003B7019">
        <w:rPr>
          <w:rFonts w:ascii="Times New Roman" w:eastAsia="Times New Roman" w:hAnsi="Times New Roman" w:cs="Times New Roman"/>
          <w:color w:val="333333"/>
          <w:sz w:val="28"/>
          <w:szCs w:val="28"/>
        </w:rPr>
        <w:t xml:space="preserve">việc định </w:t>
      </w:r>
      <w:r w:rsidR="000C61DB">
        <w:rPr>
          <w:rFonts w:ascii="Times New Roman" w:eastAsia="Times New Roman" w:hAnsi="Times New Roman" w:cs="Times New Roman"/>
          <w:color w:val="333333"/>
          <w:sz w:val="28"/>
          <w:szCs w:val="28"/>
        </w:rPr>
        <w:t xml:space="preserve">giá </w:t>
      </w:r>
      <w:r>
        <w:rPr>
          <w:rFonts w:ascii="Times New Roman" w:eastAsia="Times New Roman" w:hAnsi="Times New Roman" w:cs="Times New Roman"/>
          <w:color w:val="333333"/>
          <w:sz w:val="28"/>
          <w:szCs w:val="28"/>
        </w:rPr>
        <w:t>tài sản đem góp vốn.</w:t>
      </w:r>
      <w:proofErr w:type="gramEnd"/>
    </w:p>
    <w:p w:rsidR="003001B3" w:rsidRPr="003C47F4" w:rsidRDefault="005874B8" w:rsidP="003001B3">
      <w:pPr>
        <w:shd w:val="clear" w:color="auto" w:fill="FFFFFF"/>
        <w:spacing w:before="120" w:after="0" w:line="240" w:lineRule="auto"/>
        <w:ind w:firstLine="720"/>
        <w:jc w:val="both"/>
        <w:rPr>
          <w:rFonts w:ascii="Times New Roman" w:eastAsia="Times New Roman" w:hAnsi="Times New Roman" w:cs="Times New Roman"/>
          <w:i/>
          <w:color w:val="333333"/>
          <w:sz w:val="28"/>
          <w:szCs w:val="28"/>
        </w:rPr>
      </w:pPr>
      <w:r>
        <w:rPr>
          <w:rFonts w:ascii="Times New Roman" w:eastAsia="Times New Roman" w:hAnsi="Times New Roman" w:cs="Times New Roman"/>
          <w:i/>
          <w:color w:val="333333"/>
          <w:sz w:val="28"/>
          <w:szCs w:val="28"/>
        </w:rPr>
        <w:t>Thứ năm</w:t>
      </w:r>
      <w:r w:rsidR="003001B3" w:rsidRPr="003C47F4">
        <w:rPr>
          <w:rFonts w:ascii="Times New Roman" w:eastAsia="Times New Roman" w:hAnsi="Times New Roman" w:cs="Times New Roman"/>
          <w:i/>
          <w:color w:val="333333"/>
          <w:sz w:val="28"/>
          <w:szCs w:val="28"/>
        </w:rPr>
        <w:t xml:space="preserve">: </w:t>
      </w:r>
      <w:r w:rsidR="003001B3">
        <w:rPr>
          <w:rFonts w:ascii="Times New Roman" w:eastAsia="Times New Roman" w:hAnsi="Times New Roman" w:cs="Times New Roman"/>
          <w:i/>
          <w:color w:val="333333"/>
          <w:sz w:val="28"/>
          <w:szCs w:val="28"/>
        </w:rPr>
        <w:t>T</w:t>
      </w:r>
      <w:r w:rsidR="003001B3" w:rsidRPr="003C47F4">
        <w:rPr>
          <w:rFonts w:ascii="Times New Roman" w:eastAsia="Times New Roman" w:hAnsi="Times New Roman" w:cs="Times New Roman"/>
          <w:i/>
          <w:color w:val="333333"/>
          <w:sz w:val="28"/>
          <w:szCs w:val="28"/>
        </w:rPr>
        <w:t xml:space="preserve">ự chủ về thực hiện nhiệm vụ </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Trường cần b</w:t>
      </w:r>
      <w:r w:rsidRPr="003B7019">
        <w:rPr>
          <w:rFonts w:ascii="Times New Roman" w:eastAsia="Times New Roman" w:hAnsi="Times New Roman" w:cs="Times New Roman"/>
          <w:color w:val="333333"/>
          <w:sz w:val="28"/>
          <w:szCs w:val="28"/>
        </w:rPr>
        <w:t xml:space="preserve">an hành </w:t>
      </w:r>
      <w:r>
        <w:rPr>
          <w:rFonts w:ascii="Times New Roman" w:eastAsia="Times New Roman" w:hAnsi="Times New Roman" w:cs="Times New Roman"/>
          <w:color w:val="333333"/>
          <w:sz w:val="28"/>
          <w:szCs w:val="28"/>
        </w:rPr>
        <w:t xml:space="preserve">đầy đủ </w:t>
      </w:r>
      <w:r w:rsidRPr="003B7019">
        <w:rPr>
          <w:rFonts w:ascii="Times New Roman" w:eastAsia="Times New Roman" w:hAnsi="Times New Roman" w:cs="Times New Roman"/>
          <w:color w:val="333333"/>
          <w:sz w:val="28"/>
          <w:szCs w:val="28"/>
        </w:rPr>
        <w:t xml:space="preserve">những quy định cụ thể trong xây dựng chương trình đào tạo và </w:t>
      </w:r>
      <w:r>
        <w:rPr>
          <w:rFonts w:ascii="Times New Roman" w:eastAsia="Times New Roman" w:hAnsi="Times New Roman" w:cs="Times New Roman"/>
          <w:color w:val="333333"/>
          <w:sz w:val="28"/>
          <w:szCs w:val="28"/>
        </w:rPr>
        <w:t xml:space="preserve">chuẩn đầu ra </w:t>
      </w:r>
      <w:proofErr w:type="gramStart"/>
      <w:r>
        <w:rPr>
          <w:rFonts w:ascii="Times New Roman" w:eastAsia="Times New Roman" w:hAnsi="Times New Roman" w:cs="Times New Roman"/>
          <w:color w:val="333333"/>
          <w:sz w:val="28"/>
          <w:szCs w:val="28"/>
        </w:rPr>
        <w:t>theo</w:t>
      </w:r>
      <w:proofErr w:type="gramEnd"/>
      <w:r>
        <w:rPr>
          <w:rFonts w:ascii="Times New Roman" w:eastAsia="Times New Roman" w:hAnsi="Times New Roman" w:cs="Times New Roman"/>
          <w:color w:val="333333"/>
          <w:sz w:val="28"/>
          <w:szCs w:val="28"/>
        </w:rPr>
        <w:t xml:space="preserve"> quy định, do</w:t>
      </w:r>
      <w:r w:rsidRPr="003B7019">
        <w:rPr>
          <w:rFonts w:ascii="Times New Roman" w:eastAsia="Times New Roman" w:hAnsi="Times New Roman" w:cs="Times New Roman"/>
          <w:color w:val="333333"/>
          <w:sz w:val="28"/>
          <w:szCs w:val="28"/>
        </w:rPr>
        <w:t xml:space="preserve"> việc đánh giá chất lượng đầu ra khó kiểm soát. </w:t>
      </w:r>
    </w:p>
    <w:p w:rsidR="003001B3" w:rsidRPr="003B7019" w:rsidRDefault="003001B3"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3B7019">
        <w:rPr>
          <w:rFonts w:ascii="Times New Roman" w:eastAsia="Times New Roman" w:hAnsi="Times New Roman" w:cs="Times New Roman"/>
          <w:color w:val="333333"/>
          <w:sz w:val="28"/>
          <w:szCs w:val="28"/>
        </w:rPr>
        <w:t>Việc ký kết hợp đồng với giảng viên, nhà</w:t>
      </w:r>
      <w:r>
        <w:rPr>
          <w:rFonts w:ascii="Times New Roman" w:eastAsia="Times New Roman" w:hAnsi="Times New Roman" w:cs="Times New Roman"/>
          <w:color w:val="333333"/>
          <w:sz w:val="28"/>
          <w:szCs w:val="28"/>
        </w:rPr>
        <w:t xml:space="preserve"> khoa học nước ngoài </w:t>
      </w:r>
      <w:r w:rsidRPr="003B7019">
        <w:rPr>
          <w:rFonts w:ascii="Times New Roman" w:eastAsia="Times New Roman" w:hAnsi="Times New Roman" w:cs="Times New Roman"/>
          <w:color w:val="333333"/>
          <w:sz w:val="28"/>
          <w:szCs w:val="28"/>
        </w:rPr>
        <w:t>đảm bả</w:t>
      </w:r>
      <w:r>
        <w:rPr>
          <w:rFonts w:ascii="Times New Roman" w:eastAsia="Times New Roman" w:hAnsi="Times New Roman" w:cs="Times New Roman"/>
          <w:color w:val="333333"/>
          <w:sz w:val="28"/>
          <w:szCs w:val="28"/>
        </w:rPr>
        <w:t xml:space="preserve">o điều kiện </w:t>
      </w:r>
      <w:proofErr w:type="gramStart"/>
      <w:r>
        <w:rPr>
          <w:rFonts w:ascii="Times New Roman" w:eastAsia="Times New Roman" w:hAnsi="Times New Roman" w:cs="Times New Roman"/>
          <w:color w:val="333333"/>
          <w:sz w:val="28"/>
          <w:szCs w:val="28"/>
        </w:rPr>
        <w:t>theo</w:t>
      </w:r>
      <w:proofErr w:type="gramEnd"/>
      <w:r>
        <w:rPr>
          <w:rFonts w:ascii="Times New Roman" w:eastAsia="Times New Roman" w:hAnsi="Times New Roman" w:cs="Times New Roman"/>
          <w:color w:val="333333"/>
          <w:sz w:val="28"/>
          <w:szCs w:val="28"/>
        </w:rPr>
        <w:t xml:space="preserve"> quy định của pháp luật (</w:t>
      </w:r>
      <w:r w:rsidRPr="003B7019">
        <w:rPr>
          <w:rFonts w:ascii="Times New Roman" w:eastAsia="Times New Roman" w:hAnsi="Times New Roman" w:cs="Times New Roman"/>
          <w:color w:val="333333"/>
          <w:sz w:val="28"/>
          <w:szCs w:val="28"/>
        </w:rPr>
        <w:t>phù hợp với nhiệm vụ, kế hoạch của đơn vị).</w:t>
      </w:r>
    </w:p>
    <w:p w:rsidR="003001B3" w:rsidRPr="003B7019" w:rsidRDefault="00242F0A" w:rsidP="003001B3">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H</w:t>
      </w:r>
      <w:r w:rsidR="003001B3" w:rsidRPr="003B7019">
        <w:rPr>
          <w:rFonts w:ascii="Times New Roman" w:eastAsia="Times New Roman" w:hAnsi="Times New Roman" w:cs="Times New Roman"/>
          <w:color w:val="333333"/>
          <w:sz w:val="28"/>
          <w:szCs w:val="28"/>
        </w:rPr>
        <w:t>oạt động kiểm tra, giá</w:t>
      </w:r>
      <w:r w:rsidR="003001B3">
        <w:rPr>
          <w:rFonts w:ascii="Times New Roman" w:eastAsia="Times New Roman" w:hAnsi="Times New Roman" w:cs="Times New Roman"/>
          <w:color w:val="333333"/>
          <w:sz w:val="28"/>
          <w:szCs w:val="28"/>
        </w:rPr>
        <w:t>m sát việc thực hiện nhiệm vụ</w:t>
      </w:r>
      <w:r w:rsidR="003001B3" w:rsidRPr="003B7019">
        <w:rPr>
          <w:rFonts w:ascii="Times New Roman" w:eastAsia="Times New Roman" w:hAnsi="Times New Roman" w:cs="Times New Roman"/>
          <w:color w:val="333333"/>
          <w:sz w:val="28"/>
          <w:szCs w:val="28"/>
        </w:rPr>
        <w:t>, đặc biệt là việc liên kết đào tạo, thực hiện các hoạt động khoa học công nghệ, hoạt động dịch vụ với các cơ sở đào t</w:t>
      </w:r>
      <w:r w:rsidR="003001B3">
        <w:rPr>
          <w:rFonts w:ascii="Times New Roman" w:eastAsia="Times New Roman" w:hAnsi="Times New Roman" w:cs="Times New Roman"/>
          <w:color w:val="333333"/>
          <w:sz w:val="28"/>
          <w:szCs w:val="28"/>
        </w:rPr>
        <w:t xml:space="preserve">ạo trong nước và nước ngoài cần </w:t>
      </w:r>
      <w:r w:rsidR="003001B3" w:rsidRPr="003B7019">
        <w:rPr>
          <w:rFonts w:ascii="Times New Roman" w:eastAsia="Times New Roman" w:hAnsi="Times New Roman" w:cs="Times New Roman"/>
          <w:color w:val="333333"/>
          <w:sz w:val="28"/>
          <w:szCs w:val="28"/>
        </w:rPr>
        <w:t>được chú trọng</w:t>
      </w:r>
      <w:r w:rsidR="003001B3">
        <w:rPr>
          <w:rFonts w:ascii="Times New Roman" w:eastAsia="Times New Roman" w:hAnsi="Times New Roman" w:cs="Times New Roman"/>
          <w:color w:val="333333"/>
          <w:sz w:val="28"/>
          <w:szCs w:val="28"/>
        </w:rPr>
        <w:t>, thường xuyên và định kỳ</w:t>
      </w:r>
      <w:r w:rsidR="003001B3" w:rsidRPr="003B7019">
        <w:rPr>
          <w:rFonts w:ascii="Times New Roman" w:eastAsia="Times New Roman" w:hAnsi="Times New Roman" w:cs="Times New Roman"/>
          <w:color w:val="333333"/>
          <w:sz w:val="28"/>
          <w:szCs w:val="28"/>
        </w:rPr>
        <w:t>.</w:t>
      </w:r>
    </w:p>
    <w:p w:rsidR="000C61DB" w:rsidRPr="000C61DB" w:rsidRDefault="000C61DB" w:rsidP="00E809A7">
      <w:pPr>
        <w:shd w:val="clear" w:color="auto" w:fill="FFFFFF"/>
        <w:spacing w:before="120" w:after="0" w:line="240" w:lineRule="auto"/>
        <w:ind w:firstLine="720"/>
        <w:jc w:val="both"/>
        <w:rPr>
          <w:rFonts w:ascii="Times New Roman" w:eastAsia="Times New Roman" w:hAnsi="Times New Roman" w:cs="Times New Roman"/>
          <w:b/>
          <w:i/>
          <w:color w:val="333333"/>
          <w:sz w:val="28"/>
          <w:szCs w:val="28"/>
        </w:rPr>
      </w:pPr>
      <w:r w:rsidRPr="000C61DB">
        <w:rPr>
          <w:rFonts w:ascii="Times New Roman" w:eastAsia="Times New Roman" w:hAnsi="Times New Roman" w:cs="Times New Roman"/>
          <w:b/>
          <w:i/>
          <w:color w:val="333333"/>
          <w:sz w:val="28"/>
          <w:szCs w:val="28"/>
        </w:rPr>
        <w:t>Kết luận:</w:t>
      </w:r>
    </w:p>
    <w:p w:rsidR="00242F0A" w:rsidRPr="00242F0A" w:rsidRDefault="000C61DB"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Công tác q</w:t>
      </w:r>
      <w:r w:rsidR="00242F0A" w:rsidRPr="00242F0A">
        <w:rPr>
          <w:rFonts w:ascii="Times New Roman" w:eastAsia="Times New Roman" w:hAnsi="Times New Roman" w:cs="Times New Roman"/>
          <w:color w:val="333333"/>
          <w:sz w:val="28"/>
          <w:szCs w:val="28"/>
        </w:rPr>
        <w:t xml:space="preserve">uản lý tài chính trong các cơ sở giáo dục đại học theo cơ chế hiện hành vốn dĩ phức tạp, chứa đựng nhiều nội dung, trong </w:t>
      </w:r>
      <w:r>
        <w:rPr>
          <w:rFonts w:ascii="Times New Roman" w:eastAsia="Times New Roman" w:hAnsi="Times New Roman" w:cs="Times New Roman"/>
          <w:color w:val="333333"/>
          <w:sz w:val="28"/>
          <w:szCs w:val="28"/>
        </w:rPr>
        <w:t>xu thế</w:t>
      </w:r>
      <w:r w:rsidR="00242F0A" w:rsidRPr="00242F0A">
        <w:rPr>
          <w:rFonts w:ascii="Times New Roman" w:eastAsia="Times New Roman" w:hAnsi="Times New Roman" w:cs="Times New Roman"/>
          <w:color w:val="333333"/>
          <w:sz w:val="28"/>
          <w:szCs w:val="28"/>
        </w:rPr>
        <w:t xml:space="preserve"> mở rộng tự chủ đại học, việc quản lý tài chính trong các </w:t>
      </w:r>
      <w:r>
        <w:rPr>
          <w:rFonts w:ascii="Times New Roman" w:eastAsia="Times New Roman" w:hAnsi="Times New Roman" w:cs="Times New Roman"/>
          <w:color w:val="333333"/>
          <w:sz w:val="28"/>
          <w:szCs w:val="28"/>
        </w:rPr>
        <w:t>cơ sở giáo dục đại học</w:t>
      </w:r>
      <w:r w:rsidR="00242F0A" w:rsidRPr="00242F0A">
        <w:rPr>
          <w:rFonts w:ascii="Times New Roman" w:eastAsia="Times New Roman" w:hAnsi="Times New Roman" w:cs="Times New Roman"/>
          <w:color w:val="333333"/>
          <w:sz w:val="28"/>
          <w:szCs w:val="28"/>
        </w:rPr>
        <w:t xml:space="preserve"> lại càng phức tạp </w:t>
      </w:r>
      <w:r>
        <w:rPr>
          <w:rFonts w:ascii="Times New Roman" w:eastAsia="Times New Roman" w:hAnsi="Times New Roman" w:cs="Times New Roman"/>
          <w:color w:val="333333"/>
          <w:sz w:val="28"/>
          <w:szCs w:val="28"/>
        </w:rPr>
        <w:t xml:space="preserve">và </w:t>
      </w:r>
      <w:r w:rsidR="00242F0A" w:rsidRPr="00242F0A">
        <w:rPr>
          <w:rFonts w:ascii="Times New Roman" w:eastAsia="Times New Roman" w:hAnsi="Times New Roman" w:cs="Times New Roman"/>
          <w:color w:val="333333"/>
          <w:sz w:val="28"/>
          <w:szCs w:val="28"/>
        </w:rPr>
        <w:t xml:space="preserve">chứa đựng nhiều nội dung hơn. </w:t>
      </w:r>
    </w:p>
    <w:p w:rsidR="000C61DB" w:rsidRDefault="000C61DB"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K</w:t>
      </w:r>
      <w:r w:rsidR="00242F0A" w:rsidRPr="00242F0A">
        <w:rPr>
          <w:rFonts w:ascii="Times New Roman" w:eastAsia="Times New Roman" w:hAnsi="Times New Roman" w:cs="Times New Roman"/>
          <w:color w:val="333333"/>
          <w:sz w:val="28"/>
          <w:szCs w:val="28"/>
        </w:rPr>
        <w:t xml:space="preserve">hi quyền tự chủ của các </w:t>
      </w:r>
      <w:r w:rsidRPr="00242F0A">
        <w:rPr>
          <w:rFonts w:ascii="Times New Roman" w:eastAsia="Times New Roman" w:hAnsi="Times New Roman" w:cs="Times New Roman"/>
          <w:color w:val="333333"/>
          <w:sz w:val="28"/>
          <w:szCs w:val="28"/>
        </w:rPr>
        <w:t xml:space="preserve">các </w:t>
      </w:r>
      <w:r>
        <w:rPr>
          <w:rFonts w:ascii="Times New Roman" w:eastAsia="Times New Roman" w:hAnsi="Times New Roman" w:cs="Times New Roman"/>
          <w:color w:val="333333"/>
          <w:sz w:val="28"/>
          <w:szCs w:val="28"/>
        </w:rPr>
        <w:t>cơ sở giáo dục đại học</w:t>
      </w:r>
      <w:r w:rsidRPr="00242F0A">
        <w:rPr>
          <w:rFonts w:ascii="Times New Roman" w:eastAsia="Times New Roman" w:hAnsi="Times New Roman" w:cs="Times New Roman"/>
          <w:color w:val="333333"/>
          <w:sz w:val="28"/>
          <w:szCs w:val="28"/>
        </w:rPr>
        <w:t xml:space="preserve"> </w:t>
      </w:r>
      <w:r w:rsidR="00242F0A" w:rsidRPr="00242F0A">
        <w:rPr>
          <w:rFonts w:ascii="Times New Roman" w:eastAsia="Times New Roman" w:hAnsi="Times New Roman" w:cs="Times New Roman"/>
          <w:color w:val="333333"/>
          <w:sz w:val="28"/>
          <w:szCs w:val="28"/>
        </w:rPr>
        <w:t xml:space="preserve">được mở rộng, Nhà nước </w:t>
      </w:r>
      <w:r>
        <w:rPr>
          <w:rFonts w:ascii="Times New Roman" w:eastAsia="Times New Roman" w:hAnsi="Times New Roman" w:cs="Times New Roman"/>
          <w:color w:val="333333"/>
          <w:sz w:val="28"/>
          <w:szCs w:val="28"/>
        </w:rPr>
        <w:t xml:space="preserve">sẽ </w:t>
      </w:r>
      <w:r w:rsidR="00242F0A" w:rsidRPr="00242F0A">
        <w:rPr>
          <w:rFonts w:ascii="Times New Roman" w:eastAsia="Times New Roman" w:hAnsi="Times New Roman" w:cs="Times New Roman"/>
          <w:color w:val="333333"/>
          <w:sz w:val="28"/>
          <w:szCs w:val="28"/>
        </w:rPr>
        <w:t xml:space="preserve">không can thiệp sâu vào các hoạt động chuyên môn nghiệp vụ kể cả hoạt động tài chính mà chỉ thực hiện chức năng tạo ra khuôn khổ pháp lý cho công tác quản lý tài chính của các trường. </w:t>
      </w:r>
    </w:p>
    <w:p w:rsidR="003001B3" w:rsidRDefault="000C61DB" w:rsidP="00E809A7">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Căn cứ vào</w:t>
      </w:r>
      <w:r w:rsidR="00242F0A" w:rsidRPr="00242F0A">
        <w:rPr>
          <w:rFonts w:ascii="Times New Roman" w:eastAsia="Times New Roman" w:hAnsi="Times New Roman" w:cs="Times New Roman"/>
          <w:color w:val="333333"/>
          <w:sz w:val="28"/>
          <w:szCs w:val="28"/>
        </w:rPr>
        <w:t xml:space="preserve"> khuôn khổ pháp lý của Nhà nước, các trường </w:t>
      </w:r>
      <w:r>
        <w:rPr>
          <w:rFonts w:ascii="Times New Roman" w:eastAsia="Times New Roman" w:hAnsi="Times New Roman" w:cs="Times New Roman"/>
          <w:color w:val="333333"/>
          <w:sz w:val="28"/>
          <w:szCs w:val="28"/>
        </w:rPr>
        <w:t>phải</w:t>
      </w:r>
      <w:bookmarkStart w:id="0" w:name="_GoBack"/>
      <w:bookmarkEnd w:id="0"/>
      <w:r>
        <w:rPr>
          <w:rFonts w:ascii="Times New Roman" w:eastAsia="Times New Roman" w:hAnsi="Times New Roman" w:cs="Times New Roman"/>
          <w:color w:val="333333"/>
          <w:sz w:val="28"/>
          <w:szCs w:val="28"/>
        </w:rPr>
        <w:t xml:space="preserve"> </w:t>
      </w:r>
      <w:r w:rsidR="00242F0A" w:rsidRPr="00242F0A">
        <w:rPr>
          <w:rFonts w:ascii="Times New Roman" w:eastAsia="Times New Roman" w:hAnsi="Times New Roman" w:cs="Times New Roman"/>
          <w:color w:val="333333"/>
          <w:sz w:val="28"/>
          <w:szCs w:val="28"/>
        </w:rPr>
        <w:t xml:space="preserve">đưa ra các quyết định </w:t>
      </w:r>
      <w:r>
        <w:rPr>
          <w:rFonts w:ascii="Times New Roman" w:eastAsia="Times New Roman" w:hAnsi="Times New Roman" w:cs="Times New Roman"/>
          <w:color w:val="333333"/>
          <w:sz w:val="28"/>
          <w:szCs w:val="28"/>
        </w:rPr>
        <w:t xml:space="preserve">phù hợp để </w:t>
      </w:r>
      <w:r w:rsidR="00242F0A" w:rsidRPr="00242F0A">
        <w:rPr>
          <w:rFonts w:ascii="Times New Roman" w:eastAsia="Times New Roman" w:hAnsi="Times New Roman" w:cs="Times New Roman"/>
          <w:color w:val="333333"/>
          <w:sz w:val="28"/>
          <w:szCs w:val="28"/>
        </w:rPr>
        <w:t>quản lý hoạt động tài chính của</w:t>
      </w:r>
      <w:r>
        <w:rPr>
          <w:rFonts w:ascii="Times New Roman" w:eastAsia="Times New Roman" w:hAnsi="Times New Roman" w:cs="Times New Roman"/>
          <w:color w:val="333333"/>
          <w:sz w:val="28"/>
          <w:szCs w:val="28"/>
        </w:rPr>
        <w:t xml:space="preserve"> </w:t>
      </w:r>
      <w:r w:rsidR="00447CD4">
        <w:rPr>
          <w:rFonts w:ascii="Times New Roman" w:eastAsia="Times New Roman" w:hAnsi="Times New Roman" w:cs="Times New Roman"/>
          <w:color w:val="333333"/>
          <w:sz w:val="28"/>
          <w:szCs w:val="28"/>
        </w:rPr>
        <w:t>đơn vị mình</w:t>
      </w:r>
      <w:r w:rsidR="00242F0A" w:rsidRPr="00242F0A">
        <w:rPr>
          <w:rFonts w:ascii="Times New Roman" w:eastAsia="Times New Roman" w:hAnsi="Times New Roman" w:cs="Times New Roman"/>
          <w:color w:val="333333"/>
          <w:sz w:val="28"/>
          <w:szCs w:val="28"/>
        </w:rPr>
        <w:t xml:space="preserve"> và chịu trách nhiệm trước xã hội và nhà nước về những quyết định đó. Chính điểm khác biệt này, đặt ra yêu cầu cần phải </w:t>
      </w:r>
      <w:r w:rsidR="00447CD4">
        <w:rPr>
          <w:rFonts w:ascii="Times New Roman" w:eastAsia="Times New Roman" w:hAnsi="Times New Roman" w:cs="Times New Roman"/>
          <w:color w:val="333333"/>
          <w:sz w:val="28"/>
          <w:szCs w:val="28"/>
        </w:rPr>
        <w:t xml:space="preserve">hoàn thiện hệ thống kiểm soát nội bộ và </w:t>
      </w:r>
      <w:r>
        <w:rPr>
          <w:rFonts w:ascii="Times New Roman" w:eastAsia="Times New Roman" w:hAnsi="Times New Roman" w:cs="Times New Roman"/>
          <w:color w:val="333333"/>
          <w:sz w:val="28"/>
          <w:szCs w:val="28"/>
        </w:rPr>
        <w:t xml:space="preserve">nâng cao công tác quản lý tài chính </w:t>
      </w:r>
      <w:proofErr w:type="gramStart"/>
      <w:r>
        <w:rPr>
          <w:rFonts w:ascii="Times New Roman" w:eastAsia="Times New Roman" w:hAnsi="Times New Roman" w:cs="Times New Roman"/>
          <w:color w:val="333333"/>
          <w:sz w:val="28"/>
          <w:szCs w:val="28"/>
        </w:rPr>
        <w:t>theo</w:t>
      </w:r>
      <w:proofErr w:type="gramEnd"/>
      <w:r>
        <w:rPr>
          <w:rFonts w:ascii="Times New Roman" w:eastAsia="Times New Roman" w:hAnsi="Times New Roman" w:cs="Times New Roman"/>
          <w:color w:val="333333"/>
          <w:sz w:val="28"/>
          <w:szCs w:val="28"/>
        </w:rPr>
        <w:t xml:space="preserve"> cơ chế tự chủ của </w:t>
      </w:r>
      <w:r w:rsidRPr="00242F0A">
        <w:rPr>
          <w:rFonts w:ascii="Times New Roman" w:eastAsia="Times New Roman" w:hAnsi="Times New Roman" w:cs="Times New Roman"/>
          <w:color w:val="333333"/>
          <w:sz w:val="28"/>
          <w:szCs w:val="28"/>
        </w:rPr>
        <w:t xml:space="preserve">các </w:t>
      </w:r>
      <w:r>
        <w:rPr>
          <w:rFonts w:ascii="Times New Roman" w:eastAsia="Times New Roman" w:hAnsi="Times New Roman" w:cs="Times New Roman"/>
          <w:color w:val="333333"/>
          <w:sz w:val="28"/>
          <w:szCs w:val="28"/>
        </w:rPr>
        <w:t>cơ sở giáo dục đại học</w:t>
      </w:r>
      <w:r w:rsidR="00447CD4">
        <w:rPr>
          <w:rFonts w:ascii="Times New Roman" w:eastAsia="Times New Roman" w:hAnsi="Times New Roman" w:cs="Times New Roman"/>
          <w:color w:val="333333"/>
          <w:sz w:val="28"/>
          <w:szCs w:val="28"/>
        </w:rPr>
        <w:t xml:space="preserve"> là cần thiết</w:t>
      </w:r>
      <w:r>
        <w:rPr>
          <w:rFonts w:ascii="Times New Roman" w:eastAsia="Times New Roman" w:hAnsi="Times New Roman" w:cs="Times New Roman"/>
          <w:color w:val="333333"/>
          <w:sz w:val="28"/>
          <w:szCs w:val="28"/>
        </w:rPr>
        <w:t>.</w:t>
      </w:r>
    </w:p>
    <w:p w:rsidR="00447CD4" w:rsidRPr="002544DD" w:rsidRDefault="00447CD4" w:rsidP="00447CD4">
      <w:pPr>
        <w:shd w:val="clear" w:color="auto" w:fill="FFFFFF"/>
        <w:spacing w:before="120" w:after="0" w:line="240" w:lineRule="auto"/>
        <w:ind w:firstLine="720"/>
        <w:jc w:val="right"/>
        <w:rPr>
          <w:rFonts w:ascii="Times New Roman" w:eastAsia="Times New Roman" w:hAnsi="Times New Roman" w:cs="Times New Roman"/>
          <w:b/>
          <w:color w:val="333333"/>
        </w:rPr>
      </w:pPr>
      <w:proofErr w:type="gramStart"/>
      <w:r w:rsidRPr="002544DD">
        <w:rPr>
          <w:rFonts w:ascii="Times New Roman" w:eastAsia="Times New Roman" w:hAnsi="Times New Roman" w:cs="Times New Roman"/>
          <w:b/>
          <w:color w:val="333333"/>
        </w:rPr>
        <w:t>CPA.</w:t>
      </w:r>
      <w:proofErr w:type="gramEnd"/>
      <w:r w:rsidRPr="002544DD">
        <w:rPr>
          <w:rFonts w:ascii="Times New Roman" w:eastAsia="Times New Roman" w:hAnsi="Times New Roman" w:cs="Times New Roman"/>
          <w:b/>
          <w:color w:val="333333"/>
        </w:rPr>
        <w:t xml:space="preserve"> VŨ ANH TUẤN</w:t>
      </w:r>
    </w:p>
    <w:sectPr w:rsidR="00447CD4" w:rsidRPr="002544DD" w:rsidSect="00FE7E37">
      <w:footerReference w:type="default" r:id="rId8"/>
      <w:pgSz w:w="12240" w:h="15840"/>
      <w:pgMar w:top="993" w:right="1041" w:bottom="1134" w:left="1440" w:header="708"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37" w:rsidRDefault="00912837" w:rsidP="00020448">
      <w:pPr>
        <w:spacing w:after="0" w:line="240" w:lineRule="auto"/>
      </w:pPr>
      <w:r>
        <w:separator/>
      </w:r>
    </w:p>
  </w:endnote>
  <w:endnote w:type="continuationSeparator" w:id="0">
    <w:p w:rsidR="00912837" w:rsidRDefault="00912837" w:rsidP="0002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21471"/>
      <w:docPartObj>
        <w:docPartGallery w:val="Page Numbers (Bottom of Page)"/>
        <w:docPartUnique/>
      </w:docPartObj>
    </w:sdtPr>
    <w:sdtEndPr>
      <w:rPr>
        <w:color w:val="808080" w:themeColor="background1" w:themeShade="80"/>
        <w:spacing w:val="60"/>
      </w:rPr>
    </w:sdtEndPr>
    <w:sdtContent>
      <w:p w:rsidR="001C1BF1" w:rsidRDefault="001C1BF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44DD">
          <w:rPr>
            <w:noProof/>
          </w:rPr>
          <w:t>12</w:t>
        </w:r>
        <w:r>
          <w:rPr>
            <w:noProof/>
          </w:rPr>
          <w:fldChar w:fldCharType="end"/>
        </w:r>
        <w:r>
          <w:t xml:space="preserve"> | </w:t>
        </w:r>
        <w:r>
          <w:rPr>
            <w:color w:val="808080" w:themeColor="background1" w:themeShade="80"/>
            <w:spacing w:val="60"/>
          </w:rPr>
          <w:t>Page</w:t>
        </w:r>
      </w:p>
    </w:sdtContent>
  </w:sdt>
  <w:p w:rsidR="001C1BF1" w:rsidRDefault="001C1B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37" w:rsidRDefault="00912837" w:rsidP="00020448">
      <w:pPr>
        <w:spacing w:after="0" w:line="240" w:lineRule="auto"/>
      </w:pPr>
      <w:r>
        <w:separator/>
      </w:r>
    </w:p>
  </w:footnote>
  <w:footnote w:type="continuationSeparator" w:id="0">
    <w:p w:rsidR="00912837" w:rsidRDefault="00912837" w:rsidP="000204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564"/>
    <w:multiLevelType w:val="hybridMultilevel"/>
    <w:tmpl w:val="663ED140"/>
    <w:lvl w:ilvl="0" w:tplc="2000FC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37140C"/>
    <w:multiLevelType w:val="hybridMultilevel"/>
    <w:tmpl w:val="4F7EE686"/>
    <w:lvl w:ilvl="0" w:tplc="BC2A30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98262D"/>
    <w:multiLevelType w:val="multilevel"/>
    <w:tmpl w:val="84A6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0421A"/>
    <w:multiLevelType w:val="hybridMultilevel"/>
    <w:tmpl w:val="19D09C3C"/>
    <w:lvl w:ilvl="0" w:tplc="7F8E0B0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04F1E6C"/>
    <w:multiLevelType w:val="hybridMultilevel"/>
    <w:tmpl w:val="B608046A"/>
    <w:lvl w:ilvl="0" w:tplc="B344E5F6">
      <w:numFmt w:val="bullet"/>
      <w:lvlText w:val="-"/>
      <w:lvlJc w:val="left"/>
      <w:pPr>
        <w:ind w:left="405" w:hanging="171"/>
      </w:pPr>
      <w:rPr>
        <w:rFonts w:ascii="Times New Roman" w:eastAsia="Times New Roman" w:hAnsi="Times New Roman" w:cs="Times New Roman" w:hint="default"/>
        <w:w w:val="99"/>
        <w:sz w:val="26"/>
        <w:szCs w:val="26"/>
        <w:lang w:val="vi" w:eastAsia="en-US" w:bidi="ar-SA"/>
      </w:rPr>
    </w:lvl>
    <w:lvl w:ilvl="1" w:tplc="CF52013C">
      <w:numFmt w:val="bullet"/>
      <w:lvlText w:val="•"/>
      <w:lvlJc w:val="left"/>
      <w:pPr>
        <w:ind w:left="1366" w:hanging="171"/>
      </w:pPr>
      <w:rPr>
        <w:rFonts w:hint="default"/>
        <w:lang w:val="vi" w:eastAsia="en-US" w:bidi="ar-SA"/>
      </w:rPr>
    </w:lvl>
    <w:lvl w:ilvl="2" w:tplc="A300B406">
      <w:numFmt w:val="bullet"/>
      <w:lvlText w:val="•"/>
      <w:lvlJc w:val="left"/>
      <w:pPr>
        <w:ind w:left="2333" w:hanging="171"/>
      </w:pPr>
      <w:rPr>
        <w:rFonts w:hint="default"/>
        <w:lang w:val="vi" w:eastAsia="en-US" w:bidi="ar-SA"/>
      </w:rPr>
    </w:lvl>
    <w:lvl w:ilvl="3" w:tplc="F4364EDE">
      <w:numFmt w:val="bullet"/>
      <w:lvlText w:val="•"/>
      <w:lvlJc w:val="left"/>
      <w:pPr>
        <w:ind w:left="3299" w:hanging="171"/>
      </w:pPr>
      <w:rPr>
        <w:rFonts w:hint="default"/>
        <w:lang w:val="vi" w:eastAsia="en-US" w:bidi="ar-SA"/>
      </w:rPr>
    </w:lvl>
    <w:lvl w:ilvl="4" w:tplc="083644EA">
      <w:numFmt w:val="bullet"/>
      <w:lvlText w:val="•"/>
      <w:lvlJc w:val="left"/>
      <w:pPr>
        <w:ind w:left="4266" w:hanging="171"/>
      </w:pPr>
      <w:rPr>
        <w:rFonts w:hint="default"/>
        <w:lang w:val="vi" w:eastAsia="en-US" w:bidi="ar-SA"/>
      </w:rPr>
    </w:lvl>
    <w:lvl w:ilvl="5" w:tplc="1C1E0254">
      <w:numFmt w:val="bullet"/>
      <w:lvlText w:val="•"/>
      <w:lvlJc w:val="left"/>
      <w:pPr>
        <w:ind w:left="5233" w:hanging="171"/>
      </w:pPr>
      <w:rPr>
        <w:rFonts w:hint="default"/>
        <w:lang w:val="vi" w:eastAsia="en-US" w:bidi="ar-SA"/>
      </w:rPr>
    </w:lvl>
    <w:lvl w:ilvl="6" w:tplc="9C504ADA">
      <w:numFmt w:val="bullet"/>
      <w:lvlText w:val="•"/>
      <w:lvlJc w:val="left"/>
      <w:pPr>
        <w:ind w:left="6199" w:hanging="171"/>
      </w:pPr>
      <w:rPr>
        <w:rFonts w:hint="default"/>
        <w:lang w:val="vi" w:eastAsia="en-US" w:bidi="ar-SA"/>
      </w:rPr>
    </w:lvl>
    <w:lvl w:ilvl="7" w:tplc="F16C6F0A">
      <w:numFmt w:val="bullet"/>
      <w:lvlText w:val="•"/>
      <w:lvlJc w:val="left"/>
      <w:pPr>
        <w:ind w:left="7166" w:hanging="171"/>
      </w:pPr>
      <w:rPr>
        <w:rFonts w:hint="default"/>
        <w:lang w:val="vi" w:eastAsia="en-US" w:bidi="ar-SA"/>
      </w:rPr>
    </w:lvl>
    <w:lvl w:ilvl="8" w:tplc="3B14C28A">
      <w:numFmt w:val="bullet"/>
      <w:lvlText w:val="•"/>
      <w:lvlJc w:val="left"/>
      <w:pPr>
        <w:ind w:left="8133" w:hanging="171"/>
      </w:pPr>
      <w:rPr>
        <w:rFonts w:hint="default"/>
        <w:lang w:val="vi" w:eastAsia="en-US" w:bidi="ar-SA"/>
      </w:rPr>
    </w:lvl>
  </w:abstractNum>
  <w:abstractNum w:abstractNumId="5">
    <w:nsid w:val="62A22609"/>
    <w:multiLevelType w:val="hybridMultilevel"/>
    <w:tmpl w:val="74160A00"/>
    <w:lvl w:ilvl="0" w:tplc="C3C01BBC">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3AD1EB5"/>
    <w:multiLevelType w:val="hybridMultilevel"/>
    <w:tmpl w:val="616C01A4"/>
    <w:lvl w:ilvl="0" w:tplc="4A6CA886">
      <w:numFmt w:val="bullet"/>
      <w:lvlText w:val="-"/>
      <w:lvlJc w:val="left"/>
      <w:pPr>
        <w:ind w:left="405" w:hanging="180"/>
      </w:pPr>
      <w:rPr>
        <w:rFonts w:ascii="Times New Roman" w:eastAsia="Times New Roman" w:hAnsi="Times New Roman" w:cs="Times New Roman" w:hint="default"/>
        <w:w w:val="99"/>
        <w:sz w:val="26"/>
        <w:szCs w:val="26"/>
        <w:lang w:val="vi" w:eastAsia="en-US" w:bidi="ar-SA"/>
      </w:rPr>
    </w:lvl>
    <w:lvl w:ilvl="1" w:tplc="9F5636C8">
      <w:numFmt w:val="bullet"/>
      <w:lvlText w:val="•"/>
      <w:lvlJc w:val="left"/>
      <w:pPr>
        <w:ind w:left="1366" w:hanging="180"/>
      </w:pPr>
      <w:rPr>
        <w:rFonts w:hint="default"/>
        <w:lang w:val="vi" w:eastAsia="en-US" w:bidi="ar-SA"/>
      </w:rPr>
    </w:lvl>
    <w:lvl w:ilvl="2" w:tplc="FBC67566">
      <w:numFmt w:val="bullet"/>
      <w:lvlText w:val="•"/>
      <w:lvlJc w:val="left"/>
      <w:pPr>
        <w:ind w:left="2333" w:hanging="180"/>
      </w:pPr>
      <w:rPr>
        <w:rFonts w:hint="default"/>
        <w:lang w:val="vi" w:eastAsia="en-US" w:bidi="ar-SA"/>
      </w:rPr>
    </w:lvl>
    <w:lvl w:ilvl="3" w:tplc="650C0862">
      <w:numFmt w:val="bullet"/>
      <w:lvlText w:val="•"/>
      <w:lvlJc w:val="left"/>
      <w:pPr>
        <w:ind w:left="3299" w:hanging="180"/>
      </w:pPr>
      <w:rPr>
        <w:rFonts w:hint="default"/>
        <w:lang w:val="vi" w:eastAsia="en-US" w:bidi="ar-SA"/>
      </w:rPr>
    </w:lvl>
    <w:lvl w:ilvl="4" w:tplc="0352E0BA">
      <w:numFmt w:val="bullet"/>
      <w:lvlText w:val="•"/>
      <w:lvlJc w:val="left"/>
      <w:pPr>
        <w:ind w:left="4266" w:hanging="180"/>
      </w:pPr>
      <w:rPr>
        <w:rFonts w:hint="default"/>
        <w:lang w:val="vi" w:eastAsia="en-US" w:bidi="ar-SA"/>
      </w:rPr>
    </w:lvl>
    <w:lvl w:ilvl="5" w:tplc="F7C6F780">
      <w:numFmt w:val="bullet"/>
      <w:lvlText w:val="•"/>
      <w:lvlJc w:val="left"/>
      <w:pPr>
        <w:ind w:left="5233" w:hanging="180"/>
      </w:pPr>
      <w:rPr>
        <w:rFonts w:hint="default"/>
        <w:lang w:val="vi" w:eastAsia="en-US" w:bidi="ar-SA"/>
      </w:rPr>
    </w:lvl>
    <w:lvl w:ilvl="6" w:tplc="9C1C63C8">
      <w:numFmt w:val="bullet"/>
      <w:lvlText w:val="•"/>
      <w:lvlJc w:val="left"/>
      <w:pPr>
        <w:ind w:left="6199" w:hanging="180"/>
      </w:pPr>
      <w:rPr>
        <w:rFonts w:hint="default"/>
        <w:lang w:val="vi" w:eastAsia="en-US" w:bidi="ar-SA"/>
      </w:rPr>
    </w:lvl>
    <w:lvl w:ilvl="7" w:tplc="902C6BEC">
      <w:numFmt w:val="bullet"/>
      <w:lvlText w:val="•"/>
      <w:lvlJc w:val="left"/>
      <w:pPr>
        <w:ind w:left="7166" w:hanging="180"/>
      </w:pPr>
      <w:rPr>
        <w:rFonts w:hint="default"/>
        <w:lang w:val="vi" w:eastAsia="en-US" w:bidi="ar-SA"/>
      </w:rPr>
    </w:lvl>
    <w:lvl w:ilvl="8" w:tplc="BC1277B0">
      <w:numFmt w:val="bullet"/>
      <w:lvlText w:val="•"/>
      <w:lvlJc w:val="left"/>
      <w:pPr>
        <w:ind w:left="8133" w:hanging="180"/>
      </w:pPr>
      <w:rPr>
        <w:rFonts w:hint="default"/>
        <w:lang w:val="vi" w:eastAsia="en-US" w:bidi="ar-SA"/>
      </w:rPr>
    </w:lvl>
  </w:abstractNum>
  <w:abstractNum w:abstractNumId="7">
    <w:nsid w:val="6A7839F4"/>
    <w:multiLevelType w:val="hybridMultilevel"/>
    <w:tmpl w:val="C9428AEC"/>
    <w:lvl w:ilvl="0" w:tplc="79A04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E70B36"/>
    <w:multiLevelType w:val="hybridMultilevel"/>
    <w:tmpl w:val="1FCAD06C"/>
    <w:lvl w:ilvl="0" w:tplc="5DD2B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4"/>
  </w:num>
  <w:num w:numId="5">
    <w:abstractNumId w:val="6"/>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54"/>
    <w:rsid w:val="00020448"/>
    <w:rsid w:val="000334D5"/>
    <w:rsid w:val="00034364"/>
    <w:rsid w:val="00045FAC"/>
    <w:rsid w:val="00066BC7"/>
    <w:rsid w:val="00072012"/>
    <w:rsid w:val="000925DF"/>
    <w:rsid w:val="000943B4"/>
    <w:rsid w:val="000B6C15"/>
    <w:rsid w:val="000C39DC"/>
    <w:rsid w:val="000C3F6E"/>
    <w:rsid w:val="000C61DB"/>
    <w:rsid w:val="000C7FBD"/>
    <w:rsid w:val="000D0F19"/>
    <w:rsid w:val="00131838"/>
    <w:rsid w:val="00174568"/>
    <w:rsid w:val="0018214B"/>
    <w:rsid w:val="00194782"/>
    <w:rsid w:val="001A152E"/>
    <w:rsid w:val="001C1BF1"/>
    <w:rsid w:val="001C25A4"/>
    <w:rsid w:val="001D77C9"/>
    <w:rsid w:val="001E4611"/>
    <w:rsid w:val="002304CF"/>
    <w:rsid w:val="00242F0A"/>
    <w:rsid w:val="002544DD"/>
    <w:rsid w:val="002A58F8"/>
    <w:rsid w:val="002B1B19"/>
    <w:rsid w:val="002C44D4"/>
    <w:rsid w:val="002D18E5"/>
    <w:rsid w:val="002E7062"/>
    <w:rsid w:val="002F1C18"/>
    <w:rsid w:val="003001B3"/>
    <w:rsid w:val="0031486A"/>
    <w:rsid w:val="00372601"/>
    <w:rsid w:val="0037773C"/>
    <w:rsid w:val="00385169"/>
    <w:rsid w:val="003957DC"/>
    <w:rsid w:val="003B7019"/>
    <w:rsid w:val="003C47F4"/>
    <w:rsid w:val="003D3413"/>
    <w:rsid w:val="003F3465"/>
    <w:rsid w:val="00404AF6"/>
    <w:rsid w:val="0041750A"/>
    <w:rsid w:val="00447CD4"/>
    <w:rsid w:val="004728FF"/>
    <w:rsid w:val="004B363D"/>
    <w:rsid w:val="004C2680"/>
    <w:rsid w:val="004D49F7"/>
    <w:rsid w:val="00504D3F"/>
    <w:rsid w:val="00531A80"/>
    <w:rsid w:val="0056323A"/>
    <w:rsid w:val="00581E12"/>
    <w:rsid w:val="005874B8"/>
    <w:rsid w:val="005B2872"/>
    <w:rsid w:val="005C2D8B"/>
    <w:rsid w:val="005E0A3D"/>
    <w:rsid w:val="005F664D"/>
    <w:rsid w:val="00601E54"/>
    <w:rsid w:val="006058EE"/>
    <w:rsid w:val="006128C3"/>
    <w:rsid w:val="00622480"/>
    <w:rsid w:val="0064248B"/>
    <w:rsid w:val="00675CAA"/>
    <w:rsid w:val="00691BDE"/>
    <w:rsid w:val="006A651C"/>
    <w:rsid w:val="00700FE3"/>
    <w:rsid w:val="007068A4"/>
    <w:rsid w:val="00734893"/>
    <w:rsid w:val="0075214A"/>
    <w:rsid w:val="00781721"/>
    <w:rsid w:val="007A10EA"/>
    <w:rsid w:val="00814505"/>
    <w:rsid w:val="008214A1"/>
    <w:rsid w:val="00846394"/>
    <w:rsid w:val="008D3AC9"/>
    <w:rsid w:val="008E33C1"/>
    <w:rsid w:val="00912837"/>
    <w:rsid w:val="009141E7"/>
    <w:rsid w:val="009346E4"/>
    <w:rsid w:val="00966441"/>
    <w:rsid w:val="0098030B"/>
    <w:rsid w:val="0099793A"/>
    <w:rsid w:val="009A7924"/>
    <w:rsid w:val="009D07A3"/>
    <w:rsid w:val="00A30D1D"/>
    <w:rsid w:val="00A42E3D"/>
    <w:rsid w:val="00AA1E0E"/>
    <w:rsid w:val="00AA2AD4"/>
    <w:rsid w:val="00AB547C"/>
    <w:rsid w:val="00AE0F11"/>
    <w:rsid w:val="00AF2E87"/>
    <w:rsid w:val="00B33A68"/>
    <w:rsid w:val="00B43B3B"/>
    <w:rsid w:val="00B51F40"/>
    <w:rsid w:val="00B66648"/>
    <w:rsid w:val="00B72885"/>
    <w:rsid w:val="00BA4EC7"/>
    <w:rsid w:val="00BD16D3"/>
    <w:rsid w:val="00BE76CF"/>
    <w:rsid w:val="00C16BFB"/>
    <w:rsid w:val="00C32C7B"/>
    <w:rsid w:val="00C4622B"/>
    <w:rsid w:val="00C46D7B"/>
    <w:rsid w:val="00C80B61"/>
    <w:rsid w:val="00C84957"/>
    <w:rsid w:val="00C85740"/>
    <w:rsid w:val="00CE1E12"/>
    <w:rsid w:val="00CE6CD0"/>
    <w:rsid w:val="00CF292B"/>
    <w:rsid w:val="00CF5B1A"/>
    <w:rsid w:val="00CF5E42"/>
    <w:rsid w:val="00D3221E"/>
    <w:rsid w:val="00D32740"/>
    <w:rsid w:val="00D43002"/>
    <w:rsid w:val="00D449E8"/>
    <w:rsid w:val="00D60F28"/>
    <w:rsid w:val="00D61D9A"/>
    <w:rsid w:val="00D67CB5"/>
    <w:rsid w:val="00DA325F"/>
    <w:rsid w:val="00DA4D97"/>
    <w:rsid w:val="00E172B9"/>
    <w:rsid w:val="00E177AE"/>
    <w:rsid w:val="00E458EE"/>
    <w:rsid w:val="00E47AF6"/>
    <w:rsid w:val="00E5648B"/>
    <w:rsid w:val="00E62AB7"/>
    <w:rsid w:val="00E65B0B"/>
    <w:rsid w:val="00E7727E"/>
    <w:rsid w:val="00E809A7"/>
    <w:rsid w:val="00E9418C"/>
    <w:rsid w:val="00EE2554"/>
    <w:rsid w:val="00EE4875"/>
    <w:rsid w:val="00F14831"/>
    <w:rsid w:val="00F7288D"/>
    <w:rsid w:val="00FA732A"/>
    <w:rsid w:val="00FD0610"/>
    <w:rsid w:val="00FE2E6F"/>
    <w:rsid w:val="00FE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25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E25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25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E25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2554"/>
    <w:rPr>
      <w:rFonts w:ascii="Times New Roman" w:eastAsia="Times New Roman" w:hAnsi="Times New Roman" w:cs="Times New Roman"/>
      <w:b/>
      <w:bCs/>
      <w:sz w:val="24"/>
      <w:szCs w:val="24"/>
    </w:rPr>
  </w:style>
  <w:style w:type="character" w:customStyle="1" w:styleId="logo">
    <w:name w:val="logo"/>
    <w:basedOn w:val="DefaultParagraphFont"/>
    <w:rsid w:val="00EE2554"/>
  </w:style>
  <w:style w:type="character" w:styleId="Hyperlink">
    <w:name w:val="Hyperlink"/>
    <w:basedOn w:val="DefaultParagraphFont"/>
    <w:uiPriority w:val="99"/>
    <w:semiHidden/>
    <w:unhideWhenUsed/>
    <w:rsid w:val="00EE2554"/>
    <w:rPr>
      <w:color w:val="0000FF"/>
      <w:u w:val="single"/>
    </w:rPr>
  </w:style>
  <w:style w:type="paragraph" w:styleId="NormalWeb">
    <w:name w:val="Normal (Web)"/>
    <w:basedOn w:val="Normal"/>
    <w:link w:val="NormalWebChar"/>
    <w:uiPriority w:val="99"/>
    <w:unhideWhenUsed/>
    <w:rsid w:val="00EE25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554"/>
    <w:rPr>
      <w:b/>
      <w:bCs/>
    </w:rPr>
  </w:style>
  <w:style w:type="character" w:styleId="Emphasis">
    <w:name w:val="Emphasis"/>
    <w:basedOn w:val="DefaultParagraphFont"/>
    <w:uiPriority w:val="20"/>
    <w:qFormat/>
    <w:rsid w:val="00EE2554"/>
    <w:rPr>
      <w:i/>
      <w:iCs/>
    </w:rPr>
  </w:style>
  <w:style w:type="paragraph" w:styleId="ListParagraph">
    <w:name w:val="List Paragraph"/>
    <w:basedOn w:val="Normal"/>
    <w:uiPriority w:val="1"/>
    <w:qFormat/>
    <w:rsid w:val="001D77C9"/>
    <w:pPr>
      <w:ind w:left="720"/>
      <w:contextualSpacing/>
    </w:pPr>
  </w:style>
  <w:style w:type="paragraph" w:styleId="BodyText">
    <w:name w:val="Body Text"/>
    <w:basedOn w:val="Normal"/>
    <w:link w:val="BodyTextChar"/>
    <w:uiPriority w:val="1"/>
    <w:qFormat/>
    <w:rsid w:val="004C2680"/>
    <w:pPr>
      <w:widowControl w:val="0"/>
      <w:autoSpaceDE w:val="0"/>
      <w:autoSpaceDN w:val="0"/>
      <w:spacing w:after="0" w:line="240" w:lineRule="auto"/>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4C2680"/>
    <w:rPr>
      <w:rFonts w:ascii="Times New Roman" w:eastAsia="Times New Roman" w:hAnsi="Times New Roman" w:cs="Times New Roman"/>
      <w:sz w:val="26"/>
      <w:szCs w:val="26"/>
      <w:lang w:val="vi"/>
    </w:rPr>
  </w:style>
  <w:style w:type="character" w:customStyle="1" w:styleId="NormalWebChar">
    <w:name w:val="Normal (Web) Char"/>
    <w:link w:val="NormalWeb"/>
    <w:uiPriority w:val="99"/>
    <w:rsid w:val="003B701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0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448"/>
  </w:style>
  <w:style w:type="paragraph" w:styleId="Footer">
    <w:name w:val="footer"/>
    <w:basedOn w:val="Normal"/>
    <w:link w:val="FooterChar"/>
    <w:uiPriority w:val="99"/>
    <w:unhideWhenUsed/>
    <w:rsid w:val="00020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448"/>
  </w:style>
  <w:style w:type="paragraph" w:customStyle="1" w:styleId="colorblack">
    <w:name w:val="colorblack"/>
    <w:basedOn w:val="Normal"/>
    <w:rsid w:val="00BD1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black1">
    <w:name w:val="colorblack1"/>
    <w:basedOn w:val="DefaultParagraphFont"/>
    <w:rsid w:val="00BD1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25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E25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25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E25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2554"/>
    <w:rPr>
      <w:rFonts w:ascii="Times New Roman" w:eastAsia="Times New Roman" w:hAnsi="Times New Roman" w:cs="Times New Roman"/>
      <w:b/>
      <w:bCs/>
      <w:sz w:val="24"/>
      <w:szCs w:val="24"/>
    </w:rPr>
  </w:style>
  <w:style w:type="character" w:customStyle="1" w:styleId="logo">
    <w:name w:val="logo"/>
    <w:basedOn w:val="DefaultParagraphFont"/>
    <w:rsid w:val="00EE2554"/>
  </w:style>
  <w:style w:type="character" w:styleId="Hyperlink">
    <w:name w:val="Hyperlink"/>
    <w:basedOn w:val="DefaultParagraphFont"/>
    <w:uiPriority w:val="99"/>
    <w:semiHidden/>
    <w:unhideWhenUsed/>
    <w:rsid w:val="00EE2554"/>
    <w:rPr>
      <w:color w:val="0000FF"/>
      <w:u w:val="single"/>
    </w:rPr>
  </w:style>
  <w:style w:type="paragraph" w:styleId="NormalWeb">
    <w:name w:val="Normal (Web)"/>
    <w:basedOn w:val="Normal"/>
    <w:link w:val="NormalWebChar"/>
    <w:uiPriority w:val="99"/>
    <w:unhideWhenUsed/>
    <w:rsid w:val="00EE25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554"/>
    <w:rPr>
      <w:b/>
      <w:bCs/>
    </w:rPr>
  </w:style>
  <w:style w:type="character" w:styleId="Emphasis">
    <w:name w:val="Emphasis"/>
    <w:basedOn w:val="DefaultParagraphFont"/>
    <w:uiPriority w:val="20"/>
    <w:qFormat/>
    <w:rsid w:val="00EE2554"/>
    <w:rPr>
      <w:i/>
      <w:iCs/>
    </w:rPr>
  </w:style>
  <w:style w:type="paragraph" w:styleId="ListParagraph">
    <w:name w:val="List Paragraph"/>
    <w:basedOn w:val="Normal"/>
    <w:uiPriority w:val="1"/>
    <w:qFormat/>
    <w:rsid w:val="001D77C9"/>
    <w:pPr>
      <w:ind w:left="720"/>
      <w:contextualSpacing/>
    </w:pPr>
  </w:style>
  <w:style w:type="paragraph" w:styleId="BodyText">
    <w:name w:val="Body Text"/>
    <w:basedOn w:val="Normal"/>
    <w:link w:val="BodyTextChar"/>
    <w:uiPriority w:val="1"/>
    <w:qFormat/>
    <w:rsid w:val="004C2680"/>
    <w:pPr>
      <w:widowControl w:val="0"/>
      <w:autoSpaceDE w:val="0"/>
      <w:autoSpaceDN w:val="0"/>
      <w:spacing w:after="0" w:line="240" w:lineRule="auto"/>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4C2680"/>
    <w:rPr>
      <w:rFonts w:ascii="Times New Roman" w:eastAsia="Times New Roman" w:hAnsi="Times New Roman" w:cs="Times New Roman"/>
      <w:sz w:val="26"/>
      <w:szCs w:val="26"/>
      <w:lang w:val="vi"/>
    </w:rPr>
  </w:style>
  <w:style w:type="character" w:customStyle="1" w:styleId="NormalWebChar">
    <w:name w:val="Normal (Web) Char"/>
    <w:link w:val="NormalWeb"/>
    <w:uiPriority w:val="99"/>
    <w:rsid w:val="003B701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0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448"/>
  </w:style>
  <w:style w:type="paragraph" w:styleId="Footer">
    <w:name w:val="footer"/>
    <w:basedOn w:val="Normal"/>
    <w:link w:val="FooterChar"/>
    <w:uiPriority w:val="99"/>
    <w:unhideWhenUsed/>
    <w:rsid w:val="00020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448"/>
  </w:style>
  <w:style w:type="paragraph" w:customStyle="1" w:styleId="colorblack">
    <w:name w:val="colorblack"/>
    <w:basedOn w:val="Normal"/>
    <w:rsid w:val="00BD1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black1">
    <w:name w:val="colorblack1"/>
    <w:basedOn w:val="DefaultParagraphFont"/>
    <w:rsid w:val="00BD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21639">
      <w:bodyDiv w:val="1"/>
      <w:marLeft w:val="0"/>
      <w:marRight w:val="0"/>
      <w:marTop w:val="0"/>
      <w:marBottom w:val="0"/>
      <w:divBdr>
        <w:top w:val="none" w:sz="0" w:space="0" w:color="auto"/>
        <w:left w:val="none" w:sz="0" w:space="0" w:color="auto"/>
        <w:bottom w:val="none" w:sz="0" w:space="0" w:color="auto"/>
        <w:right w:val="none" w:sz="0" w:space="0" w:color="auto"/>
      </w:divBdr>
    </w:div>
    <w:div w:id="832334717">
      <w:bodyDiv w:val="1"/>
      <w:marLeft w:val="0"/>
      <w:marRight w:val="0"/>
      <w:marTop w:val="0"/>
      <w:marBottom w:val="0"/>
      <w:divBdr>
        <w:top w:val="none" w:sz="0" w:space="0" w:color="auto"/>
        <w:left w:val="none" w:sz="0" w:space="0" w:color="auto"/>
        <w:bottom w:val="none" w:sz="0" w:space="0" w:color="auto"/>
        <w:right w:val="none" w:sz="0" w:space="0" w:color="auto"/>
      </w:divBdr>
    </w:div>
    <w:div w:id="1255556002">
      <w:bodyDiv w:val="1"/>
      <w:marLeft w:val="0"/>
      <w:marRight w:val="0"/>
      <w:marTop w:val="0"/>
      <w:marBottom w:val="0"/>
      <w:divBdr>
        <w:top w:val="none" w:sz="0" w:space="0" w:color="auto"/>
        <w:left w:val="none" w:sz="0" w:space="0" w:color="auto"/>
        <w:bottom w:val="none" w:sz="0" w:space="0" w:color="auto"/>
        <w:right w:val="none" w:sz="0" w:space="0" w:color="auto"/>
      </w:divBdr>
    </w:div>
    <w:div w:id="1964841009">
      <w:bodyDiv w:val="1"/>
      <w:marLeft w:val="0"/>
      <w:marRight w:val="0"/>
      <w:marTop w:val="0"/>
      <w:marBottom w:val="0"/>
      <w:divBdr>
        <w:top w:val="none" w:sz="0" w:space="0" w:color="auto"/>
        <w:left w:val="none" w:sz="0" w:space="0" w:color="auto"/>
        <w:bottom w:val="none" w:sz="0" w:space="0" w:color="auto"/>
        <w:right w:val="none" w:sz="0" w:space="0" w:color="auto"/>
      </w:divBdr>
      <w:divsChild>
        <w:div w:id="532570430">
          <w:marLeft w:val="0"/>
          <w:marRight w:val="0"/>
          <w:marTop w:val="0"/>
          <w:marBottom w:val="300"/>
          <w:divBdr>
            <w:top w:val="none" w:sz="0" w:space="0" w:color="auto"/>
            <w:left w:val="none" w:sz="0" w:space="0" w:color="auto"/>
            <w:bottom w:val="none" w:sz="0" w:space="0" w:color="auto"/>
            <w:right w:val="none" w:sz="0" w:space="0" w:color="auto"/>
          </w:divBdr>
        </w:div>
        <w:div w:id="50809868">
          <w:marLeft w:val="0"/>
          <w:marRight w:val="0"/>
          <w:marTop w:val="0"/>
          <w:marBottom w:val="0"/>
          <w:divBdr>
            <w:top w:val="none" w:sz="0" w:space="0" w:color="auto"/>
            <w:left w:val="none" w:sz="0" w:space="0" w:color="auto"/>
            <w:bottom w:val="none" w:sz="0" w:space="0" w:color="auto"/>
            <w:right w:val="none" w:sz="0" w:space="0" w:color="auto"/>
          </w:divBdr>
          <w:divsChild>
            <w:div w:id="566498038">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12</Pages>
  <Words>4367</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TUAN</dc:creator>
  <cp:lastModifiedBy>VU TUAN</cp:lastModifiedBy>
  <cp:revision>11</cp:revision>
  <dcterms:created xsi:type="dcterms:W3CDTF">2021-04-20T23:58:00Z</dcterms:created>
  <dcterms:modified xsi:type="dcterms:W3CDTF">2021-04-22T07:15:00Z</dcterms:modified>
</cp:coreProperties>
</file>